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9"/>
        <w:gridCol w:w="1762"/>
        <w:gridCol w:w="1624"/>
        <w:gridCol w:w="1480"/>
        <w:gridCol w:w="1516"/>
        <w:gridCol w:w="1157"/>
        <w:gridCol w:w="1423"/>
      </w:tblGrid>
      <w:tr w:rsidR="00505366" w:rsidRPr="00505366" w:rsidTr="00E670B4">
        <w:trPr>
          <w:trHeight w:val="1455"/>
        </w:trPr>
        <w:tc>
          <w:tcPr>
            <w:tcW w:w="10421" w:type="dxa"/>
            <w:gridSpan w:val="7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505366">
              <w:rPr>
                <w:rFonts w:ascii="Times New Roman" w:hAnsi="Times New Roman" w:cs="Times New Roman"/>
                <w:b/>
                <w:bCs/>
              </w:rPr>
              <w:t>Производители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АО "Юграэнерго" за 2019 год.</w:t>
            </w:r>
            <w:bookmarkEnd w:id="0"/>
          </w:p>
        </w:tc>
      </w:tr>
      <w:tr w:rsidR="00505366" w:rsidRPr="00505366" w:rsidTr="00E670B4">
        <w:trPr>
          <w:trHeight w:val="1530"/>
        </w:trPr>
        <w:tc>
          <w:tcPr>
            <w:tcW w:w="1671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Количество объектов генерации (электростанций)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Мощность электростанций , МВт</w:t>
            </w:r>
          </w:p>
        </w:tc>
        <w:tc>
          <w:tcPr>
            <w:tcW w:w="1452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Используемое топливо</w:t>
            </w:r>
          </w:p>
        </w:tc>
        <w:tc>
          <w:tcPr>
            <w:tcW w:w="1475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Объем производства электрической энергии ,        кВт*ч</w:t>
            </w:r>
          </w:p>
        </w:tc>
        <w:tc>
          <w:tcPr>
            <w:tcW w:w="1144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Удельный расход условного топлива на выработку 1кВт*ч</w:t>
            </w:r>
          </w:p>
        </w:tc>
        <w:tc>
          <w:tcPr>
            <w:tcW w:w="1386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Фактический расход на производство 1кВт*ч,       руб.(без НДС)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3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</w:t>
            </w:r>
          </w:p>
        </w:tc>
      </w:tr>
      <w:tr w:rsidR="00505366" w:rsidRPr="00505366" w:rsidTr="00E670B4">
        <w:trPr>
          <w:trHeight w:val="315"/>
        </w:trPr>
        <w:tc>
          <w:tcPr>
            <w:tcW w:w="10421" w:type="dxa"/>
            <w:gridSpan w:val="7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Ханты-Мансийский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Согом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ТМЗ 8435.10,ДГ-250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1 500 117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Tedom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T150S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Tedom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T150S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Tedom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T150S №3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Урманный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2 795 151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DOOSAN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с. Елизарово</w:t>
            </w: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1 949 145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0,327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Кедровый</w:t>
            </w: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4 621 380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0,323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 №3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№4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Кирпичный</w:t>
            </w: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1 146 556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 №3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30"/>
        </w:trPr>
        <w:tc>
          <w:tcPr>
            <w:tcW w:w="10421" w:type="dxa"/>
            <w:gridSpan w:val="7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Октябрьский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Большой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Атлым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1 439 412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ТМЗ 8435.10</w:t>
            </w:r>
          </w:p>
        </w:tc>
        <w:tc>
          <w:tcPr>
            <w:tcW w:w="1580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510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AKSA ACQ-550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718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Горнореченск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751 981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</w:t>
            </w:r>
          </w:p>
        </w:tc>
        <w:tc>
          <w:tcPr>
            <w:tcW w:w="1580" w:type="dxa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АД-250, ТМЗ-8435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АД-250, ТМЗ-8435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15"/>
        </w:trPr>
        <w:tc>
          <w:tcPr>
            <w:tcW w:w="10421" w:type="dxa"/>
            <w:gridSpan w:val="7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Корлики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2 312 010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ADV-500,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00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д. Сосновый Бор</w:t>
            </w: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94 756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0,508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300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00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АД20, Д-246.1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15"/>
        </w:trPr>
        <w:tc>
          <w:tcPr>
            <w:tcW w:w="10421" w:type="dxa"/>
            <w:gridSpan w:val="7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Таурова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АД-30, Д-243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35 854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CTG AD-13YA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15"/>
        </w:trPr>
        <w:tc>
          <w:tcPr>
            <w:tcW w:w="10421" w:type="dxa"/>
            <w:gridSpan w:val="7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Шугур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P500P3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1 865 257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0,342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P400P3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Карым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82 267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Никулкина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Perkins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Р30Р1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33 731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0,573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C33D5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15"/>
        </w:trPr>
        <w:tc>
          <w:tcPr>
            <w:tcW w:w="10421" w:type="dxa"/>
            <w:gridSpan w:val="7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Березовский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Анеева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АД-30, Д-246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199 410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0,450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ЯМЗ-236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 А-01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Кимкъясуй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Weifang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344 467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 238М2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Ricardo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Ломбовож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438 397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0,456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C60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Няксимволь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1 857 852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0,330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ADV-320,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Саранпауль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11 464 040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0,321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Сартынья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АД-40,Д-246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140 554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0,454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АД-75,ЯМЗ-236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п. Сосьва</w:t>
            </w: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505366"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4 458 880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C1100D5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C1400D5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C500D5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315"/>
        </w:trPr>
        <w:tc>
          <w:tcPr>
            <w:tcW w:w="10421" w:type="dxa"/>
            <w:gridSpan w:val="7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Белоярскийский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Ванзеват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ADV-200,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1 189 589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0,355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ADV-160,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ADV-100, </w:t>
            </w:r>
            <w:proofErr w:type="spellStart"/>
            <w:r w:rsidRPr="00505366">
              <w:rPr>
                <w:rFonts w:ascii="Times New Roman" w:hAnsi="Times New Roman" w:cs="Times New Roman"/>
              </w:rPr>
              <w:t>Volvo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ДГ-250, ТМЗ 8435.10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АД-200, ЯМЗ-7514.10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Нумто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АД-100, ЯМЗ-238М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111 528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АД-40, Д-246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АД-75, ЯМЗ-238М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Пашторы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 №1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67 104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0,524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 №2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05366">
              <w:rPr>
                <w:rFonts w:ascii="Times New Roman" w:hAnsi="Times New Roman" w:cs="Times New Roman"/>
              </w:rPr>
              <w:t>Тугияны</w:t>
            </w:r>
            <w:proofErr w:type="spellEnd"/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АД-60, Д-246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2" w:type="dxa"/>
            <w:vMerge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106 159</w:t>
            </w:r>
          </w:p>
        </w:tc>
        <w:tc>
          <w:tcPr>
            <w:tcW w:w="1144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0,477</w:t>
            </w:r>
          </w:p>
        </w:tc>
        <w:tc>
          <w:tcPr>
            <w:tcW w:w="1386" w:type="dxa"/>
            <w:vMerge w:val="restart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29,59</w:t>
            </w:r>
          </w:p>
        </w:tc>
      </w:tr>
      <w:tr w:rsidR="00505366" w:rsidRPr="00505366" w:rsidTr="00E670B4">
        <w:trPr>
          <w:trHeight w:val="255"/>
        </w:trPr>
        <w:tc>
          <w:tcPr>
            <w:tcW w:w="1671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Align w:val="center"/>
            <w:hideMark/>
          </w:tcPr>
          <w:p w:rsidR="00505366" w:rsidRPr="00505366" w:rsidRDefault="00505366" w:rsidP="00E670B4">
            <w:pPr>
              <w:rPr>
                <w:rFonts w:ascii="Times New Roman" w:hAnsi="Times New Roman" w:cs="Times New Roman"/>
              </w:rPr>
            </w:pPr>
            <w:proofErr w:type="spellStart"/>
            <w:r w:rsidRPr="00505366">
              <w:rPr>
                <w:rFonts w:ascii="Times New Roman" w:hAnsi="Times New Roman" w:cs="Times New Roman"/>
              </w:rPr>
              <w:t>Cummins</w:t>
            </w:r>
            <w:proofErr w:type="spellEnd"/>
            <w:r w:rsidRPr="00505366">
              <w:rPr>
                <w:rFonts w:ascii="Times New Roman" w:hAnsi="Times New Roman" w:cs="Times New Roman"/>
              </w:rPr>
              <w:t xml:space="preserve"> C38D5</w:t>
            </w:r>
          </w:p>
        </w:tc>
        <w:tc>
          <w:tcPr>
            <w:tcW w:w="1580" w:type="dxa"/>
            <w:vAlign w:val="center"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  <w:r w:rsidRPr="005053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2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  <w:hideMark/>
          </w:tcPr>
          <w:p w:rsidR="00505366" w:rsidRPr="00505366" w:rsidRDefault="00505366" w:rsidP="005053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0B4" w:rsidRDefault="00E670B4">
      <w:pPr>
        <w:rPr>
          <w:rFonts w:ascii="Times New Roman" w:hAnsi="Times New Roman" w:cs="Times New Roman"/>
        </w:rPr>
      </w:pPr>
    </w:p>
    <w:p w:rsidR="006709BE" w:rsidRDefault="00E670B4">
      <w:r w:rsidRPr="00505366">
        <w:rPr>
          <w:rFonts w:ascii="Times New Roman" w:hAnsi="Times New Roman" w:cs="Times New Roman"/>
        </w:rPr>
        <w:t>Примечание: Тариф на электрическую энергию,</w:t>
      </w:r>
      <w:r>
        <w:rPr>
          <w:rFonts w:ascii="Times New Roman" w:hAnsi="Times New Roman" w:cs="Times New Roman"/>
        </w:rPr>
        <w:t xml:space="preserve"> </w:t>
      </w:r>
      <w:r w:rsidRPr="00505366">
        <w:rPr>
          <w:rFonts w:ascii="Times New Roman" w:hAnsi="Times New Roman" w:cs="Times New Roman"/>
        </w:rPr>
        <w:t xml:space="preserve">поставляемую АО "Юграэнерго" потребителям на территории Ханты-Мансийского автономного округа - Югры, не </w:t>
      </w:r>
      <w:proofErr w:type="spellStart"/>
      <w:r w:rsidRPr="00505366">
        <w:rPr>
          <w:rFonts w:ascii="Times New Roman" w:hAnsi="Times New Roman" w:cs="Times New Roman"/>
        </w:rPr>
        <w:t>объедененной</w:t>
      </w:r>
      <w:proofErr w:type="spellEnd"/>
      <w:r w:rsidRPr="00505366">
        <w:rPr>
          <w:rFonts w:ascii="Times New Roman" w:hAnsi="Times New Roman" w:cs="Times New Roman"/>
        </w:rPr>
        <w:t xml:space="preserve"> в ценовые зоны оптового рынка, устанавливается единый - без дифференциации по объектам.</w:t>
      </w:r>
    </w:p>
    <w:sectPr w:rsidR="006709BE" w:rsidSect="00E670B4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7"/>
    <w:rsid w:val="00505366"/>
    <w:rsid w:val="006709BE"/>
    <w:rsid w:val="008B5007"/>
    <w:rsid w:val="00E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9E60"/>
  <w15:chartTrackingRefBased/>
  <w15:docId w15:val="{C1F8E8F1-4088-41CF-8D57-C017AA2A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Архипов</dc:creator>
  <cp:keywords/>
  <dc:description/>
  <cp:lastModifiedBy>Александр Владимирович Архипов</cp:lastModifiedBy>
  <cp:revision>2</cp:revision>
  <dcterms:created xsi:type="dcterms:W3CDTF">2020-05-12T05:23:00Z</dcterms:created>
  <dcterms:modified xsi:type="dcterms:W3CDTF">2020-05-12T05:43:00Z</dcterms:modified>
</cp:coreProperties>
</file>