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7F" w:rsidRPr="0013208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2082">
        <w:rPr>
          <w:rFonts w:ascii="Times New Roman" w:hAnsi="Times New Roman" w:cs="Times New Roman"/>
          <w:bCs/>
          <w:sz w:val="24"/>
          <w:szCs w:val="24"/>
        </w:rPr>
        <w:t>Приложение № 18</w:t>
      </w:r>
    </w:p>
    <w:p w:rsidR="004968A2" w:rsidRPr="0013208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2082">
        <w:rPr>
          <w:rFonts w:ascii="Times New Roman" w:hAnsi="Times New Roman" w:cs="Times New Roman"/>
          <w:bCs/>
          <w:sz w:val="24"/>
          <w:szCs w:val="24"/>
        </w:rPr>
        <w:t>к приказу ФАС России</w:t>
      </w:r>
    </w:p>
    <w:p w:rsidR="004968A2" w:rsidRPr="0013208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2082">
        <w:rPr>
          <w:rFonts w:ascii="Times New Roman" w:hAnsi="Times New Roman" w:cs="Times New Roman"/>
          <w:bCs/>
          <w:sz w:val="24"/>
          <w:szCs w:val="24"/>
        </w:rPr>
        <w:t>от 08.10.2014 № 631/14</w:t>
      </w:r>
    </w:p>
    <w:p w:rsidR="00CF2D78" w:rsidRPr="00132082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32082">
        <w:rPr>
          <w:rFonts w:ascii="Times New Roman" w:hAnsi="Times New Roman" w:cs="Times New Roman"/>
          <w:bCs/>
        </w:rPr>
        <w:t>Форма раскрытия информации</w:t>
      </w:r>
    </w:p>
    <w:p w:rsidR="00CF2D78" w:rsidRPr="00132082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32082">
        <w:rPr>
          <w:rFonts w:ascii="Times New Roman" w:hAnsi="Times New Roman" w:cs="Times New Roman"/>
          <w:bCs/>
        </w:rPr>
        <w:t>об основаниях для введения полного и (или) частичного</w:t>
      </w:r>
    </w:p>
    <w:p w:rsidR="00CF2D78" w:rsidRPr="00132082" w:rsidRDefault="00CF2D78" w:rsidP="00132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32082">
        <w:rPr>
          <w:rFonts w:ascii="Times New Roman" w:hAnsi="Times New Roman" w:cs="Times New Roman"/>
          <w:bCs/>
        </w:rPr>
        <w:t>ограничения режима потребления электрической энергии</w:t>
      </w:r>
    </w:p>
    <w:tbl>
      <w:tblPr>
        <w:tblW w:w="14991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4311"/>
      </w:tblGrid>
      <w:tr w:rsidR="00CF2D78" w:rsidRPr="00CF2D78" w:rsidTr="002848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R="00CF2D78" w:rsidRPr="00CF2D78" w:rsidTr="00284809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284809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284809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F2D78" w:rsidRPr="00CF2D78" w:rsidTr="002848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b/>
                <w:i/>
              </w:rPr>
              <w:t>Основания,  предусмотренные Правилами полного и (или) частичного ограничения режима потребления электрической энергии (утверждены Постановлением Правительства РФ от 04.05.2012г. №442).</w:t>
            </w:r>
          </w:p>
        </w:tc>
      </w:tr>
      <w:tr w:rsidR="00CF2D78" w:rsidRPr="00CF2D78" w:rsidTr="002848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Получение законного требования судебного пристава-исполнителя о введении ограничения режима потребления 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D78">
              <w:rPr>
                <w:rFonts w:ascii="Times New Roman" w:hAnsi="Times New Roman" w:cs="Times New Roman"/>
                <w:i/>
              </w:rPr>
              <w:t>подп.а</w:t>
            </w:r>
            <w:proofErr w:type="spellEnd"/>
            <w:r w:rsidRPr="00CF2D78">
              <w:rPr>
                <w:rFonts w:ascii="Times New Roman" w:hAnsi="Times New Roman" w:cs="Times New Roman"/>
                <w:i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4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Нарушение своих обязательств потребителем, выразившееся в следующих действиях: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- 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организацией или производителем электрической энергии (мощности) на розничном рынке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(мощности);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- неисполнение или ненадлежащее исполнение потребителем обязательств по оплате услуг по передаче электрической энергии, если это привело к образованию задолженности потребителя перед сетевой организацией по основному обязательству, возникшему из договора об оказании услуг по передаче электрической энергии, в том числе обязательству по предварительной оплате таких услуг;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- неисполнение или ненадлежащее исполнение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-нарушение характеристик технологического присоединения, указанных в документах о технологическом присоединении (в том числе превышение максимальной мощности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устройства потребителя), вызванное подключением потребителем к принадлежащим ему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устройствам и (или) объектам электроэнергетики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электропотребляющего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оборудования либо изменением потребителем режима работы подключенного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электропотребляющего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оборудования.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2D78">
              <w:rPr>
                <w:rFonts w:ascii="Times New Roman" w:hAnsi="Times New Roman" w:cs="Times New Roman"/>
                <w:i/>
              </w:rPr>
              <w:t>подп.б</w:t>
            </w:r>
            <w:proofErr w:type="spellEnd"/>
            <w:r w:rsidRPr="00CF2D78">
              <w:rPr>
                <w:rFonts w:ascii="Times New Roman" w:hAnsi="Times New Roman" w:cs="Times New Roman"/>
                <w:i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Прекращение обязательств по поставке электрической энергии (мощности) по договору энергоснабжения (купли-продажи (поставки) электрической энергии (мощности)) и (или) по оказанию услуг по передаче электрической энергии в отношении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 и (или) объектов электроэнергетики по договору оказания услуг по передаче электрической энергии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в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Выявление факта бездоговорного потребления электрической энергии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  <w:b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г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Выявление ненадлежащего технологического присоединения </w:t>
            </w:r>
            <w:proofErr w:type="spellStart"/>
            <w:r w:rsidRPr="00CF2D78">
              <w:rPr>
                <w:rFonts w:ascii="Times New Roman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F2D78">
              <w:rPr>
                <w:rFonts w:ascii="Times New Roman" w:hAnsi="Times New Roman" w:cs="Times New Roman"/>
                <w:color w:val="000000" w:themeColor="text1"/>
              </w:rPr>
              <w:t xml:space="preserve"> устройств потребителя, которое установлено гарантирующим поставщиком, заключившим с этим потребителем в случаях, предусмотренных </w:t>
            </w:r>
            <w:hyperlink r:id="rId8" w:history="1">
              <w:r w:rsidRPr="00CF2D78">
                <w:rPr>
                  <w:rFonts w:ascii="Times New Roman" w:hAnsi="Times New Roman" w:cs="Times New Roman"/>
                  <w:color w:val="000000" w:themeColor="text1"/>
                </w:rPr>
                <w:t>Основными положениями</w:t>
              </w:r>
            </w:hyperlink>
            <w:r w:rsidRPr="00CF2D78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положения), договор энергоснабжения (купли-продажи (поставки) электрической энергии (мощности)) при отсутствии документов, подтверждающих технологическое присоединение и (или) разграничение балансовой принадлежности.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д п. 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Поступление от потребителя заявления о введении в отношении его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 и (или) объектов электроэнергетики ограничения режима потребления в случае, если у потребителя отсутствует техническая возможность самостоятельного ограничения режима потребления.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е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Окончание срока, на который осуществлялось технологическое присоединение с применением временной схемы электроснабжения, или возникновение основания для его досрочного прекращения.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D78">
              <w:rPr>
                <w:rFonts w:ascii="Times New Roman" w:hAnsi="Times New Roman" w:cs="Times New Roman"/>
                <w:i/>
              </w:rPr>
              <w:t>подп.ж</w:t>
            </w:r>
            <w:proofErr w:type="spellEnd"/>
            <w:r w:rsidRPr="00CF2D78">
              <w:rPr>
                <w:rFonts w:ascii="Times New Roman" w:hAnsi="Times New Roman" w:cs="Times New Roman"/>
                <w:i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132082" w:rsidRDefault="00CF2D78" w:rsidP="0013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132082" w:rsidP="0013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2D78" w:rsidRPr="00CF2D78">
              <w:rPr>
                <w:rFonts w:ascii="Times New Roman" w:hAnsi="Times New Roman" w:cs="Times New Roman"/>
              </w:rPr>
              <w:t xml:space="preserve">Возникновение (угроза возникновения) аварийных электроэнергетических режимов </w:t>
            </w:r>
          </w:p>
          <w:p w:rsid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</w:rPr>
            </w:pPr>
            <w:r w:rsidRPr="00CF2D78">
              <w:rPr>
                <w:rFonts w:ascii="Times New Roman" w:hAnsi="Times New Roman" w:cs="Times New Roman"/>
              </w:rPr>
              <w:t xml:space="preserve">     </w:t>
            </w:r>
            <w:r w:rsidRPr="00CF2D78">
              <w:rPr>
                <w:rFonts w:ascii="Times New Roman" w:hAnsi="Times New Roman" w:cs="Times New Roman"/>
                <w:i/>
              </w:rPr>
              <w:t>подп. з п.2 Правил полного и (или) частичного ограничения режима потребления электрической энергии</w:t>
            </w:r>
          </w:p>
          <w:p w:rsidR="00284809" w:rsidRDefault="00284809" w:rsidP="002848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r w:rsidRPr="00284809">
              <w:rPr>
                <w:rFonts w:ascii="Times New Roman" w:hAnsi="Times New Roman" w:cs="Times New Roman"/>
              </w:rPr>
              <w:t>риостановление функционирования объекта электроэнергетики в качестве меры, обусловленной развитием чрезвычайной ситуации и направленной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воздействия;</w:t>
            </w:r>
          </w:p>
          <w:p w:rsidR="00284809" w:rsidRPr="00CF2D78" w:rsidRDefault="00284809" w:rsidP="002848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F2D78">
              <w:rPr>
                <w:rFonts w:ascii="Times New Roman" w:hAnsi="Times New Roman" w:cs="Times New Roman"/>
                <w:i/>
              </w:rPr>
              <w:t>подп.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84809">
              <w:rPr>
                <w:rFonts w:ascii="Times New Roman" w:hAnsi="Times New Roman" w:cs="Times New Roman"/>
              </w:rPr>
              <w:t>з</w:t>
            </w:r>
            <w:r w:rsidRPr="00284809">
              <w:rPr>
                <w:rFonts w:ascii="Times New Roman" w:hAnsi="Times New Roman" w:cs="Times New Roman"/>
                <w:vertAlign w:val="superscript"/>
              </w:rPr>
              <w:t> 1</w:t>
            </w:r>
            <w:r w:rsidRPr="00CF2D78">
              <w:rPr>
                <w:rFonts w:ascii="Times New Roman" w:hAnsi="Times New Roman" w:cs="Times New Roman"/>
                <w:i/>
              </w:rPr>
              <w:t xml:space="preserve"> п.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F2D78">
              <w:rPr>
                <w:rFonts w:ascii="Times New Roman" w:hAnsi="Times New Roman" w:cs="Times New Roman"/>
                <w:i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CF2D78" w:rsidRPr="00CF2D78" w:rsidTr="00284809">
        <w:trPr>
          <w:trHeight w:val="16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Необходимость проведения ремонтных работ на объектах электросетевого хозяйства сетевой организации, к которым присоединены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и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2D78">
              <w:rPr>
                <w:rFonts w:ascii="Times New Roman" w:hAnsi="Times New Roman" w:cs="Times New Roman"/>
                <w:b/>
                <w:i/>
              </w:rPr>
              <w:t xml:space="preserve">Основания для  ограничения  или приостановления предоставление коммунальных услуг </w:t>
            </w:r>
            <w:r w:rsidRPr="00CF2D78">
              <w:rPr>
                <w:rFonts w:ascii="Times New Roman" w:hAnsi="Times New Roman" w:cs="Times New Roman"/>
                <w:b/>
                <w:i/>
                <w:u w:val="single"/>
              </w:rPr>
              <w:t>без предварительного уведомления потребителя</w:t>
            </w:r>
            <w:r w:rsidRPr="00CF2D78">
              <w:rPr>
                <w:rFonts w:ascii="Times New Roman" w:hAnsi="Times New Roman" w:cs="Times New Roman"/>
                <w:b/>
                <w:i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06.05.2011г. №354)</w:t>
            </w:r>
          </w:p>
        </w:tc>
      </w:tr>
      <w:tr w:rsidR="00CF2D78" w:rsidRPr="00CF2D78" w:rsidTr="00284809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284809" w:rsidP="00636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2D78" w:rsidRPr="00CF2D78">
              <w:rPr>
                <w:rFonts w:ascii="Times New Roman" w:hAnsi="Times New Roman" w:cs="Times New Roman"/>
              </w:rPr>
              <w:t xml:space="preserve">Возникновение или угроза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  <w:b/>
                <w:i/>
              </w:rPr>
            </w:pPr>
            <w:r w:rsidRPr="00CF2D78">
              <w:rPr>
                <w:rFonts w:ascii="Times New Roman" w:hAnsi="Times New Roman" w:cs="Times New Roman"/>
              </w:rPr>
              <w:lastRenderedPageBreak/>
              <w:t xml:space="preserve"> подп. а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284809">
        <w:trPr>
          <w:trHeight w:val="10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284809" w:rsidP="00636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2D78" w:rsidRPr="00CF2D78">
              <w:rPr>
                <w:rFonts w:ascii="Times New Roman" w:hAnsi="Times New Roman" w:cs="Times New Roman"/>
              </w:rPr>
              <w:t xml:space="preserve">Возникновение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б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284809" w:rsidP="00636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2D78" w:rsidRPr="00CF2D78">
              <w:rPr>
                <w:rFonts w:ascii="Times New Roman" w:hAnsi="Times New Roman" w:cs="Times New Roman"/>
              </w:rPr>
              <w:t xml:space="preserve">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в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284809" w:rsidP="00636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2D78" w:rsidRPr="00CF2D78">
              <w:rPr>
                <w:rFonts w:ascii="Times New Roman" w:hAnsi="Times New Roman" w:cs="Times New Roman"/>
              </w:rPr>
              <w:t xml:space="preserve">Использование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г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A13" w:rsidRDefault="00284809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r w:rsidR="00664A13" w:rsidRPr="00664A13">
              <w:rPr>
                <w:rFonts w:ascii="Times New Roman" w:hAnsi="Times New Roman" w:cs="Times New Roman"/>
              </w:rPr>
              <w:t>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исполнительного органа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 органа.</w:t>
            </w:r>
            <w:r w:rsidR="00CF2D78" w:rsidRPr="00CF2D78">
              <w:rPr>
                <w:rFonts w:ascii="Times New Roman" w:hAnsi="Times New Roman" w:cs="Times New Roman"/>
              </w:rPr>
              <w:t xml:space="preserve"> 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подп. д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  <w:b/>
                <w:i/>
              </w:rPr>
              <w:t xml:space="preserve">Основания для  ограничения  или приостановления предоставление коммунальных услуг  при условии </w:t>
            </w:r>
            <w:r w:rsidRPr="00CF2D78">
              <w:rPr>
                <w:rFonts w:ascii="Times New Roman" w:hAnsi="Times New Roman" w:cs="Times New Roman"/>
                <w:b/>
                <w:i/>
                <w:u w:val="single"/>
              </w:rPr>
              <w:t>предварительного уведомления потребителя</w:t>
            </w:r>
            <w:r w:rsidR="00FA69A5">
              <w:rPr>
                <w:rFonts w:ascii="Times New Roman" w:hAnsi="Times New Roman" w:cs="Times New Roman"/>
                <w:b/>
                <w:i/>
              </w:rPr>
              <w:t>, предусмотренные Правилами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 w:rsidRPr="00FA69A5">
              <w:rPr>
                <w:rFonts w:ascii="Times New Roman" w:hAnsi="Times New Roman" w:cs="Times New Roman"/>
                <w:b/>
                <w:i/>
              </w:rPr>
              <w:t>11</w:t>
            </w:r>
            <w:r w:rsidRPr="00CF2D78">
              <w:rPr>
                <w:rFonts w:ascii="Times New Roman" w:hAnsi="Times New Roman" w:cs="Times New Roman"/>
                <w:b/>
                <w:i/>
              </w:rPr>
              <w:t>г. №354)</w:t>
            </w:r>
          </w:p>
        </w:tc>
      </w:tr>
      <w:tr w:rsidR="00CF2D78" w:rsidRPr="00CF2D78" w:rsidTr="0028480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284809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F2D78" w:rsidRPr="00CF2D78">
              <w:rPr>
                <w:rFonts w:ascii="Times New Roman" w:hAnsi="Times New Roman" w:cs="Times New Roman"/>
              </w:rPr>
              <w:t>Неполная оплата потребителем коммунальной услуги</w:t>
            </w:r>
            <w:r w:rsidR="00A6328B">
              <w:rPr>
                <w:rFonts w:ascii="Times New Roman" w:hAnsi="Times New Roman" w:cs="Times New Roman"/>
              </w:rPr>
              <w:t xml:space="preserve"> </w:t>
            </w:r>
            <w:r w:rsidR="00A6328B" w:rsidRPr="00A6328B">
              <w:rPr>
                <w:rFonts w:ascii="Times New Roman" w:hAnsi="Times New Roman" w:cs="Times New Roman"/>
              </w:rPr>
              <w:t>в порядке и сроки, которые установлены</w:t>
            </w:r>
            <w:r w:rsidR="00A6328B" w:rsidRPr="00A632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A69A5">
              <w:rPr>
                <w:rFonts w:ascii="Times New Roman" w:hAnsi="Times New Roman" w:cs="Times New Roman"/>
              </w:rPr>
              <w:t>Правилами</w:t>
            </w:r>
            <w:r w:rsidR="00A6328B" w:rsidRPr="00A6328B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</w:t>
            </w:r>
            <w:r w:rsidR="00FA69A5">
              <w:rPr>
                <w:rFonts w:ascii="Times New Roman" w:hAnsi="Times New Roman" w:cs="Times New Roman"/>
              </w:rPr>
              <w:t xml:space="preserve">вартирных домах и жилых домов (утв. Постановлением </w:t>
            </w:r>
            <w:r w:rsidR="00A6328B" w:rsidRPr="00A6328B">
              <w:rPr>
                <w:rFonts w:ascii="Times New Roman" w:hAnsi="Times New Roman" w:cs="Times New Roman"/>
              </w:rPr>
              <w:t>Правительства РФ от 06.05.20</w:t>
            </w:r>
            <w:r w:rsidR="00A6328B" w:rsidRPr="00FA69A5">
              <w:rPr>
                <w:rFonts w:ascii="Times New Roman" w:hAnsi="Times New Roman" w:cs="Times New Roman"/>
              </w:rPr>
              <w:t>11</w:t>
            </w:r>
            <w:r w:rsidR="00A6328B" w:rsidRPr="00A6328B">
              <w:rPr>
                <w:rFonts w:ascii="Times New Roman" w:hAnsi="Times New Roman" w:cs="Times New Roman"/>
              </w:rPr>
              <w:t>г. №354)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а п.117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</w:t>
            </w:r>
            <w:bookmarkStart w:id="0" w:name="_GoBack"/>
            <w:bookmarkEnd w:id="0"/>
            <w:r w:rsidRPr="00CF2D78">
              <w:rPr>
                <w:rFonts w:ascii="Times New Roman" w:hAnsi="Times New Roman" w:cs="Times New Roman"/>
                <w:i/>
              </w:rPr>
              <w:t>ирных домах и жилых домов.</w:t>
            </w:r>
          </w:p>
        </w:tc>
      </w:tr>
      <w:tr w:rsidR="00CF2D78" w:rsidRPr="00CF2D78" w:rsidTr="00284809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284809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F2D78" w:rsidRPr="00CF2D78">
              <w:rPr>
                <w:rFonts w:ascii="Times New Roman" w:hAnsi="Times New Roman" w:cs="Times New Roman"/>
              </w:rPr>
      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</w:t>
            </w:r>
            <w:r w:rsidR="00C40EDB" w:rsidRPr="00C40EDB">
              <w:rPr>
                <w:rFonts w:ascii="Times New Roman" w:hAnsi="Times New Roman" w:cs="Times New Roman"/>
              </w:rPr>
              <w:t>, - через 10 рабочих дней после письменного предупреждения (уведомления) потребителя.</w:t>
            </w:r>
            <w:r w:rsidR="00CF2D78" w:rsidRPr="00CF2D78">
              <w:rPr>
                <w:rFonts w:ascii="Times New Roman" w:hAnsi="Times New Roman" w:cs="Times New Roman"/>
              </w:rPr>
              <w:t xml:space="preserve"> 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б п.117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CB0CF4" w:rsidRPr="00CF2D78" w:rsidRDefault="00CB0CF4" w:rsidP="0028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B0CF4" w:rsidRPr="00CF2D78" w:rsidSect="0028480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9"/>
    <w:rsid w:val="00016FD8"/>
    <w:rsid w:val="00055925"/>
    <w:rsid w:val="00132082"/>
    <w:rsid w:val="001A025B"/>
    <w:rsid w:val="00284809"/>
    <w:rsid w:val="00312D09"/>
    <w:rsid w:val="004968A2"/>
    <w:rsid w:val="00664A13"/>
    <w:rsid w:val="008D0244"/>
    <w:rsid w:val="008D6EA4"/>
    <w:rsid w:val="00976B0B"/>
    <w:rsid w:val="00983D8E"/>
    <w:rsid w:val="00A6328B"/>
    <w:rsid w:val="00C40EDB"/>
    <w:rsid w:val="00CB0CF4"/>
    <w:rsid w:val="00CF2D78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A664"/>
  <w15:docId w15:val="{3D65217D-F38C-4386-B532-BE3610F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EEDDD06F168B694690D2DE649735BCAE537B1C968EC31087E4E96CA2F872A2084E29E91C60F21J9n6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9BBB-BD34-41D1-93E7-2676B3C23E5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8974B-9F6D-4124-A913-2E07E22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Ольга Викторовна Бармина</cp:lastModifiedBy>
  <cp:revision>11</cp:revision>
  <cp:lastPrinted>2024-02-06T11:36:00Z</cp:lastPrinted>
  <dcterms:created xsi:type="dcterms:W3CDTF">2017-10-13T11:55:00Z</dcterms:created>
  <dcterms:modified xsi:type="dcterms:W3CDTF">2024-02-07T05:31:00Z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