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по пункту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ж</w:t>
      </w:r>
      <w:r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B70CFD" w:rsidRDefault="00B70CFD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0F0B1D">
        <w:rPr>
          <w:rFonts w:ascii="Times New Roman" w:hAnsi="Times New Roman" w:cs="Times New Roman"/>
          <w:b/>
        </w:rPr>
        <w:t>дека</w:t>
      </w:r>
      <w:bookmarkStart w:id="0" w:name="_GoBack"/>
      <w:bookmarkEnd w:id="0"/>
      <w:r w:rsidR="004048AF">
        <w:rPr>
          <w:rFonts w:ascii="Times New Roman" w:hAnsi="Times New Roman" w:cs="Times New Roman"/>
          <w:b/>
        </w:rPr>
        <w:t>брь</w:t>
      </w:r>
      <w:r>
        <w:rPr>
          <w:rFonts w:ascii="Times New Roman" w:hAnsi="Times New Roman" w:cs="Times New Roman"/>
          <w:b/>
        </w:rPr>
        <w:t xml:space="preserve"> 2019 г.</w:t>
      </w:r>
    </w:p>
    <w:p w:rsidR="00F057AA" w:rsidRPr="00277CAD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AA" w:rsidRPr="00277CAD" w:rsidRDefault="00F057AA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 xml:space="preserve">АО "Юграэнерго" является гарантирующим поставщиком на территории Ханты-Мансийского автономного округа - Югры, технологически не связанных с Единой энергетической системой России </w:t>
      </w:r>
      <w:r w:rsidR="00F33F7D" w:rsidRPr="00277CAD">
        <w:rPr>
          <w:rFonts w:ascii="Times New Roman" w:hAnsi="Times New Roman" w:cs="Times New Roman"/>
          <w:sz w:val="24"/>
          <w:szCs w:val="24"/>
        </w:rPr>
        <w:t>и не является участником</w:t>
      </w:r>
      <w:r w:rsidRPr="00277CAD">
        <w:rPr>
          <w:rFonts w:ascii="Times New Roman" w:hAnsi="Times New Roman" w:cs="Times New Roman"/>
          <w:sz w:val="24"/>
          <w:szCs w:val="24"/>
        </w:rPr>
        <w:t xml:space="preserve"> оптового рынка.</w:t>
      </w:r>
    </w:p>
    <w:p w:rsidR="00277CAD" w:rsidRPr="00277CAD" w:rsidRDefault="00277CAD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>По точкам поставки, расположенным в зоне деятельности АО «Юграэнерго» отсутствуют договоры купли-продажи (поставки) электрической энергии (мощности) в целях компенсации потерь, заключенные с производителями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</w:t>
      </w:r>
      <w:r w:rsidR="00604F2D">
        <w:rPr>
          <w:rFonts w:ascii="Times New Roman" w:hAnsi="Times New Roman" w:cs="Times New Roman"/>
          <w:sz w:val="24"/>
          <w:szCs w:val="24"/>
        </w:rPr>
        <w:t>зобновляемых источников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F0B1D"/>
    <w:rsid w:val="001A0FA7"/>
    <w:rsid w:val="00262D82"/>
    <w:rsid w:val="00264955"/>
    <w:rsid w:val="00277CAD"/>
    <w:rsid w:val="00327EDE"/>
    <w:rsid w:val="004048AF"/>
    <w:rsid w:val="00515872"/>
    <w:rsid w:val="00604F2D"/>
    <w:rsid w:val="006B7136"/>
    <w:rsid w:val="007637C1"/>
    <w:rsid w:val="00766A98"/>
    <w:rsid w:val="009F4CB0"/>
    <w:rsid w:val="00A708E6"/>
    <w:rsid w:val="00B024F8"/>
    <w:rsid w:val="00B70CFD"/>
    <w:rsid w:val="00DD1CF9"/>
    <w:rsid w:val="00DF5075"/>
    <w:rsid w:val="00EE7AD9"/>
    <w:rsid w:val="00F057AA"/>
    <w:rsid w:val="00F33F7D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0C12D"/>
  <w15:docId w15:val="{2959CA51-61FB-4BAC-BA7C-FB108E72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Людмила Кузнецова</cp:lastModifiedBy>
  <cp:revision>21</cp:revision>
  <cp:lastPrinted>2017-10-18T06:24:00Z</cp:lastPrinted>
  <dcterms:created xsi:type="dcterms:W3CDTF">2017-09-29T04:34:00Z</dcterms:created>
  <dcterms:modified xsi:type="dcterms:W3CDTF">2020-01-09T12:50:00Z</dcterms:modified>
</cp:coreProperties>
</file>