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B3" w:rsidRPr="000B5E1C" w:rsidRDefault="000069B3" w:rsidP="0095386D">
      <w:pPr>
        <w:pStyle w:val="ConsPlusNormal"/>
        <w:jc w:val="right"/>
        <w:rPr>
          <w:rFonts w:ascii="Times New Roman" w:hAnsi="Times New Roman" w:cs="Times New Roman"/>
          <w:sz w:val="24"/>
          <w:szCs w:val="24"/>
        </w:rPr>
      </w:pPr>
      <w:r w:rsidRPr="000B5E1C">
        <w:rPr>
          <w:rFonts w:ascii="Times New Roman" w:hAnsi="Times New Roman" w:cs="Times New Roman"/>
          <w:sz w:val="24"/>
          <w:szCs w:val="24"/>
        </w:rPr>
        <w:t>Утверждаю</w:t>
      </w:r>
    </w:p>
    <w:p w:rsidR="000069B3" w:rsidRPr="000B5E1C" w:rsidRDefault="004F771F" w:rsidP="0095386D">
      <w:pPr>
        <w:pStyle w:val="ConsPlusNormal"/>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КПВ</w:t>
      </w:r>
    </w:p>
    <w:p w:rsidR="000069B3" w:rsidRPr="000B5E1C" w:rsidRDefault="004F771F" w:rsidP="0095386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________________О.В. Сургучева</w:t>
      </w:r>
    </w:p>
    <w:p w:rsidR="000069B3" w:rsidRPr="000B5E1C" w:rsidRDefault="000069B3" w:rsidP="0095386D">
      <w:pPr>
        <w:pStyle w:val="ConsPlusNormal"/>
        <w:jc w:val="right"/>
        <w:rPr>
          <w:rFonts w:ascii="Times New Roman" w:hAnsi="Times New Roman" w:cs="Times New Roman"/>
          <w:sz w:val="24"/>
          <w:szCs w:val="24"/>
        </w:rPr>
      </w:pPr>
    </w:p>
    <w:p w:rsidR="000069B3" w:rsidRPr="000B5E1C" w:rsidRDefault="0011078D" w:rsidP="0095386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81267">
        <w:rPr>
          <w:rFonts w:ascii="Times New Roman" w:hAnsi="Times New Roman" w:cs="Times New Roman"/>
          <w:sz w:val="24"/>
          <w:szCs w:val="24"/>
        </w:rPr>
        <w:t>24</w:t>
      </w:r>
      <w:r>
        <w:rPr>
          <w:rFonts w:ascii="Times New Roman" w:hAnsi="Times New Roman" w:cs="Times New Roman"/>
          <w:sz w:val="24"/>
          <w:szCs w:val="24"/>
        </w:rPr>
        <w:t xml:space="preserve">» </w:t>
      </w:r>
      <w:r w:rsidR="00C00386">
        <w:rPr>
          <w:rFonts w:ascii="Times New Roman" w:hAnsi="Times New Roman" w:cs="Times New Roman"/>
          <w:sz w:val="24"/>
          <w:szCs w:val="24"/>
        </w:rPr>
        <w:t>января 2017</w:t>
      </w:r>
      <w:r w:rsidR="000069B3" w:rsidRPr="000B5E1C">
        <w:rPr>
          <w:rFonts w:ascii="Times New Roman" w:hAnsi="Times New Roman" w:cs="Times New Roman"/>
          <w:sz w:val="24"/>
          <w:szCs w:val="24"/>
        </w:rPr>
        <w:t xml:space="preserve"> г.</w:t>
      </w:r>
    </w:p>
    <w:p w:rsidR="000069B3" w:rsidRPr="000B5E1C" w:rsidRDefault="000069B3" w:rsidP="0095386D">
      <w:pPr>
        <w:pStyle w:val="ConsPlusNormal"/>
        <w:jc w:val="right"/>
        <w:rPr>
          <w:rFonts w:ascii="Times New Roman" w:hAnsi="Times New Roman" w:cs="Times New Roman"/>
          <w:sz w:val="24"/>
          <w:szCs w:val="24"/>
        </w:rPr>
      </w:pPr>
    </w:p>
    <w:p w:rsidR="000069B3" w:rsidRPr="000B5E1C" w:rsidRDefault="000069B3" w:rsidP="0095386D">
      <w:pPr>
        <w:pStyle w:val="ConsPlusNormal"/>
        <w:jc w:val="right"/>
        <w:rPr>
          <w:rFonts w:ascii="Times New Roman" w:hAnsi="Times New Roman" w:cs="Times New Roman"/>
          <w:sz w:val="24"/>
          <w:szCs w:val="24"/>
          <w:u w:val="single"/>
        </w:rPr>
      </w:pPr>
      <w:r w:rsidRPr="000B5E1C">
        <w:rPr>
          <w:rFonts w:ascii="Times New Roman" w:hAnsi="Times New Roman" w:cs="Times New Roman"/>
          <w:sz w:val="24"/>
          <w:szCs w:val="24"/>
        </w:rPr>
        <w:t>Реестровый номер закупки:</w:t>
      </w:r>
      <w:r>
        <w:rPr>
          <w:rFonts w:ascii="Times New Roman" w:hAnsi="Times New Roman" w:cs="Times New Roman"/>
          <w:sz w:val="24"/>
          <w:szCs w:val="24"/>
        </w:rPr>
        <w:t xml:space="preserve"> </w:t>
      </w:r>
      <w:r w:rsidR="00C00386">
        <w:rPr>
          <w:rFonts w:ascii="Times New Roman" w:hAnsi="Times New Roman" w:cs="Times New Roman"/>
          <w:sz w:val="24"/>
          <w:szCs w:val="24"/>
        </w:rPr>
        <w:t>1</w:t>
      </w:r>
      <w:r w:rsidR="00BF13DE">
        <w:rPr>
          <w:rFonts w:ascii="Times New Roman" w:hAnsi="Times New Roman" w:cs="Times New Roman"/>
          <w:sz w:val="24"/>
          <w:szCs w:val="24"/>
        </w:rPr>
        <w:t>-ЕД</w:t>
      </w:r>
    </w:p>
    <w:p w:rsidR="000069B3" w:rsidRPr="000B5E1C" w:rsidRDefault="000069B3" w:rsidP="004A79A4">
      <w:pPr>
        <w:pStyle w:val="ConsPlusNormal"/>
        <w:ind w:firstLine="0"/>
        <w:rPr>
          <w:rFonts w:ascii="Times New Roman" w:hAnsi="Times New Roman" w:cs="Times New Roman"/>
          <w:sz w:val="24"/>
          <w:szCs w:val="24"/>
          <w:u w:val="single"/>
        </w:rPr>
      </w:pPr>
    </w:p>
    <w:p w:rsidR="000069B3" w:rsidRPr="000B5E1C" w:rsidRDefault="000069B3" w:rsidP="0095386D">
      <w:pPr>
        <w:pStyle w:val="ConsPlusNormal"/>
        <w:jc w:val="center"/>
        <w:rPr>
          <w:rFonts w:ascii="Times New Roman" w:hAnsi="Times New Roman" w:cs="Times New Roman"/>
          <w:b/>
          <w:sz w:val="28"/>
          <w:szCs w:val="28"/>
        </w:rPr>
      </w:pPr>
      <w:r w:rsidRPr="000B5E1C">
        <w:rPr>
          <w:rFonts w:ascii="Times New Roman" w:hAnsi="Times New Roman" w:cs="Times New Roman"/>
          <w:b/>
          <w:sz w:val="28"/>
          <w:szCs w:val="28"/>
        </w:rPr>
        <w:t>Извещение (документация) о з</w:t>
      </w:r>
      <w:r w:rsidR="004F771F">
        <w:rPr>
          <w:rFonts w:ascii="Times New Roman" w:hAnsi="Times New Roman" w:cs="Times New Roman"/>
          <w:b/>
          <w:sz w:val="28"/>
          <w:szCs w:val="28"/>
        </w:rPr>
        <w:t>акупке у единственного поставщика</w:t>
      </w:r>
    </w:p>
    <w:p w:rsidR="000069B3" w:rsidRPr="000B5E1C" w:rsidRDefault="000069B3" w:rsidP="0095386D">
      <w:pPr>
        <w:pStyle w:val="ConsPlusNormal"/>
        <w:jc w:val="center"/>
        <w:rPr>
          <w:rFonts w:ascii="Times New Roman" w:hAnsi="Times New Roman" w:cs="Times New Roman"/>
          <w:b/>
          <w:sz w:val="23"/>
          <w:szCs w:val="23"/>
        </w:rPr>
      </w:pPr>
    </w:p>
    <w:p w:rsidR="000069B3" w:rsidRPr="005E6C9C" w:rsidRDefault="000069B3" w:rsidP="004A79A4">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sz w:val="22"/>
          <w:szCs w:val="22"/>
        </w:rPr>
        <w:t>Органи</w:t>
      </w:r>
      <w:r w:rsidR="00394D2E">
        <w:rPr>
          <w:rFonts w:ascii="Times New Roman" w:hAnsi="Times New Roman" w:cs="Times New Roman"/>
          <w:sz w:val="22"/>
          <w:szCs w:val="22"/>
        </w:rPr>
        <w:t xml:space="preserve">затор, являющийся Заказчиком – </w:t>
      </w:r>
      <w:r w:rsidRPr="005E6C9C">
        <w:rPr>
          <w:rFonts w:ascii="Times New Roman" w:hAnsi="Times New Roman" w:cs="Times New Roman"/>
          <w:sz w:val="22"/>
          <w:szCs w:val="22"/>
        </w:rPr>
        <w:t>АО «Компания ЮГ» (</w:t>
      </w:r>
      <w:smartTag w:uri="urn:schemas-microsoft-com:office:smarttags" w:element="metricconverter">
        <w:smartTagPr>
          <w:attr w:name="ProductID" w:val="628011, г"/>
        </w:smartTagPr>
        <w:r w:rsidRPr="005E6C9C">
          <w:rPr>
            <w:rFonts w:ascii="Times New Roman" w:hAnsi="Times New Roman" w:cs="Times New Roman"/>
            <w:sz w:val="22"/>
            <w:szCs w:val="22"/>
          </w:rPr>
          <w:t>628011, г</w:t>
        </w:r>
      </w:smartTag>
      <w:r w:rsidRPr="005E6C9C">
        <w:rPr>
          <w:rFonts w:ascii="Times New Roman" w:hAnsi="Times New Roman" w:cs="Times New Roman"/>
          <w:sz w:val="22"/>
          <w:szCs w:val="22"/>
        </w:rPr>
        <w:t>. Ханты-Мансийск, ул. Сосновый бор, д. 21), настоящим информирует о размещении заказа</w:t>
      </w:r>
      <w:r w:rsidR="004F771F">
        <w:rPr>
          <w:rFonts w:ascii="Times New Roman" w:hAnsi="Times New Roman" w:cs="Times New Roman"/>
          <w:sz w:val="22"/>
          <w:szCs w:val="22"/>
        </w:rPr>
        <w:t xml:space="preserve"> у единственного поставщика</w:t>
      </w:r>
      <w:r w:rsidR="00BE2BA9">
        <w:rPr>
          <w:rFonts w:ascii="Times New Roman" w:hAnsi="Times New Roman" w:cs="Times New Roman"/>
          <w:sz w:val="22"/>
          <w:szCs w:val="22"/>
        </w:rPr>
        <w:t xml:space="preserve"> на право </w:t>
      </w:r>
      <w:r w:rsidR="00BE2BA9" w:rsidRPr="00C00386">
        <w:rPr>
          <w:rFonts w:ascii="Times New Roman" w:hAnsi="Times New Roman" w:cs="Times New Roman"/>
          <w:sz w:val="22"/>
          <w:szCs w:val="22"/>
        </w:rPr>
        <w:t xml:space="preserve">заключения </w:t>
      </w:r>
      <w:r w:rsidR="00C00386" w:rsidRPr="00C00386">
        <w:rPr>
          <w:rFonts w:ascii="Times New Roman" w:hAnsi="Times New Roman" w:cs="Times New Roman"/>
          <w:sz w:val="22"/>
          <w:szCs w:val="22"/>
        </w:rPr>
        <w:t>договора</w:t>
      </w:r>
      <w:r w:rsidR="0011078D" w:rsidRPr="00C00386">
        <w:rPr>
          <w:rFonts w:ascii="Times New Roman" w:hAnsi="Times New Roman" w:cs="Times New Roman"/>
          <w:sz w:val="22"/>
          <w:szCs w:val="22"/>
        </w:rPr>
        <w:t xml:space="preserve"> на</w:t>
      </w:r>
      <w:r w:rsidR="0011078D">
        <w:rPr>
          <w:rFonts w:ascii="Times New Roman" w:hAnsi="Times New Roman" w:cs="Times New Roman"/>
          <w:sz w:val="22"/>
          <w:szCs w:val="22"/>
        </w:rPr>
        <w:t xml:space="preserve"> </w:t>
      </w:r>
      <w:r w:rsidR="00C00386">
        <w:rPr>
          <w:rFonts w:ascii="Times New Roman" w:hAnsi="Times New Roman" w:cs="Times New Roman"/>
          <w:sz w:val="22"/>
          <w:szCs w:val="22"/>
        </w:rPr>
        <w:t>изготовление и поставку дизельных электростанций (ДЭС) в контейнерном исполнении</w:t>
      </w:r>
      <w:r w:rsidR="00394D2E">
        <w:rPr>
          <w:rFonts w:ascii="Times New Roman" w:hAnsi="Times New Roman" w:cs="Times New Roman"/>
          <w:sz w:val="22"/>
          <w:szCs w:val="22"/>
        </w:rPr>
        <w:t xml:space="preserve"> для нужд </w:t>
      </w:r>
      <w:r w:rsidRPr="005E6C9C">
        <w:rPr>
          <w:rFonts w:ascii="Times New Roman" w:hAnsi="Times New Roman" w:cs="Times New Roman"/>
          <w:sz w:val="22"/>
          <w:szCs w:val="22"/>
        </w:rPr>
        <w:t>АО «Ко</w:t>
      </w:r>
      <w:r w:rsidR="001E40E5" w:rsidRPr="005E6C9C">
        <w:rPr>
          <w:rFonts w:ascii="Times New Roman" w:hAnsi="Times New Roman" w:cs="Times New Roman"/>
          <w:sz w:val="22"/>
          <w:szCs w:val="22"/>
        </w:rPr>
        <w:t>мпания ЮГ»</w:t>
      </w:r>
      <w:r w:rsidR="00C00386">
        <w:rPr>
          <w:rFonts w:ascii="Times New Roman" w:hAnsi="Times New Roman" w:cs="Times New Roman"/>
          <w:sz w:val="22"/>
          <w:szCs w:val="22"/>
        </w:rPr>
        <w:t xml:space="preserve"> с ООО «Завод ПСМ».</w:t>
      </w:r>
    </w:p>
    <w:p w:rsidR="000069B3" w:rsidRPr="005E6C9C" w:rsidRDefault="000069B3" w:rsidP="004A79A4">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sz w:val="22"/>
          <w:szCs w:val="22"/>
        </w:rPr>
        <w:t xml:space="preserve">Настоящее извещение, которое также является документацией о закупке (далее – извещение), </w:t>
      </w:r>
      <w:r w:rsidRPr="00573B42">
        <w:rPr>
          <w:rFonts w:ascii="Times New Roman" w:hAnsi="Times New Roman" w:cs="Times New Roman"/>
          <w:sz w:val="22"/>
          <w:szCs w:val="22"/>
        </w:rPr>
        <w:t xml:space="preserve">размещено на сайте в информационно – телекоммуникационной сети «Интернет» </w:t>
      </w:r>
      <w:hyperlink r:id="rId8" w:history="1">
        <w:r w:rsidRPr="00573B42">
          <w:rPr>
            <w:rStyle w:val="a3"/>
            <w:rFonts w:ascii="Times New Roman" w:hAnsi="Times New Roman"/>
            <w:sz w:val="22"/>
            <w:szCs w:val="22"/>
          </w:rPr>
          <w:t>www.zakupki.gov.ru</w:t>
        </w:r>
      </w:hyperlink>
      <w:r w:rsidR="00A146C7" w:rsidRPr="00573B42">
        <w:rPr>
          <w:rFonts w:ascii="Times New Roman" w:hAnsi="Times New Roman" w:cs="Times New Roman"/>
          <w:sz w:val="22"/>
          <w:szCs w:val="22"/>
        </w:rPr>
        <w:t xml:space="preserve"> от </w:t>
      </w:r>
      <w:r w:rsidR="00D81267">
        <w:rPr>
          <w:rFonts w:ascii="Times New Roman" w:hAnsi="Times New Roman" w:cs="Times New Roman"/>
          <w:sz w:val="22"/>
          <w:szCs w:val="22"/>
        </w:rPr>
        <w:t>24</w:t>
      </w:r>
      <w:r w:rsidR="00C00386" w:rsidRPr="00C00386">
        <w:rPr>
          <w:rFonts w:ascii="Times New Roman" w:hAnsi="Times New Roman" w:cs="Times New Roman"/>
          <w:sz w:val="22"/>
          <w:szCs w:val="22"/>
        </w:rPr>
        <w:t>.01.</w:t>
      </w:r>
      <w:r w:rsidR="00C00386">
        <w:rPr>
          <w:rFonts w:ascii="Times New Roman" w:hAnsi="Times New Roman" w:cs="Times New Roman"/>
          <w:sz w:val="22"/>
          <w:szCs w:val="22"/>
        </w:rPr>
        <w:t>2017</w:t>
      </w:r>
      <w:r w:rsidRPr="005E6C9C">
        <w:rPr>
          <w:rFonts w:ascii="Times New Roman" w:hAnsi="Times New Roman" w:cs="Times New Roman"/>
          <w:sz w:val="22"/>
          <w:szCs w:val="22"/>
        </w:rPr>
        <w:t xml:space="preserve"> года (далее – «официальный сайт»), копия извещения размещена на Интернет – сайте Организатора закупки </w:t>
      </w:r>
      <w:hyperlink r:id="rId9" w:history="1">
        <w:r w:rsidRPr="005E6C9C">
          <w:rPr>
            <w:rStyle w:val="a3"/>
            <w:rFonts w:ascii="Times New Roman" w:hAnsi="Times New Roman"/>
            <w:sz w:val="22"/>
            <w:szCs w:val="22"/>
          </w:rPr>
          <w:t>www.ug-company.ru</w:t>
        </w:r>
      </w:hyperlink>
      <w:r w:rsidRPr="005E6C9C">
        <w:rPr>
          <w:rFonts w:ascii="Times New Roman" w:hAnsi="Times New Roman" w:cs="Times New Roman"/>
          <w:sz w:val="22"/>
          <w:szCs w:val="22"/>
        </w:rPr>
        <w:t>. Иные публикации не являются официальными и не влекут для Заказчика никаких последствий.</w:t>
      </w:r>
    </w:p>
    <w:p w:rsidR="000069B3" w:rsidRPr="00C00386" w:rsidRDefault="000069B3" w:rsidP="00417863">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b/>
          <w:sz w:val="22"/>
          <w:szCs w:val="22"/>
        </w:rPr>
        <w:t>Предмет заключаемого по результатам з</w:t>
      </w:r>
      <w:r w:rsidR="004F771F">
        <w:rPr>
          <w:rFonts w:ascii="Times New Roman" w:hAnsi="Times New Roman" w:cs="Times New Roman"/>
          <w:b/>
          <w:sz w:val="22"/>
          <w:szCs w:val="22"/>
        </w:rPr>
        <w:t>акупки у единственного поставщика</w:t>
      </w:r>
      <w:r w:rsidRPr="005E6C9C">
        <w:rPr>
          <w:rFonts w:ascii="Times New Roman" w:hAnsi="Times New Roman" w:cs="Times New Roman"/>
          <w:b/>
          <w:sz w:val="22"/>
          <w:szCs w:val="22"/>
        </w:rPr>
        <w:t xml:space="preserve"> договора:</w:t>
      </w:r>
      <w:r w:rsidRPr="005E6C9C">
        <w:rPr>
          <w:rFonts w:ascii="Times New Roman" w:hAnsi="Times New Roman" w:cs="Times New Roman"/>
          <w:sz w:val="22"/>
          <w:szCs w:val="22"/>
        </w:rPr>
        <w:t xml:space="preserve"> </w:t>
      </w:r>
      <w:r w:rsidR="00C00386">
        <w:rPr>
          <w:rFonts w:ascii="Times New Roman" w:hAnsi="Times New Roman" w:cs="Times New Roman"/>
          <w:sz w:val="22"/>
          <w:szCs w:val="22"/>
        </w:rPr>
        <w:t>Изготовление и поставка дизельных электростанций (ДЭС) в контейнерном исполнении для объекта «ДЭС – 0,4 кВ в д. Нумто Белоярского района, ХМАО-Югры»</w:t>
      </w:r>
      <w:r w:rsidRPr="005E6C9C">
        <w:rPr>
          <w:rFonts w:ascii="Times New Roman" w:hAnsi="Times New Roman" w:cs="Times New Roman"/>
          <w:sz w:val="22"/>
          <w:szCs w:val="22"/>
        </w:rPr>
        <w:t xml:space="preserve">. </w:t>
      </w:r>
      <w:r w:rsidR="00070B1A" w:rsidRPr="00070B1A">
        <w:rPr>
          <w:rFonts w:ascii="Times New Roman" w:hAnsi="Times New Roman" w:cs="Times New Roman"/>
          <w:b/>
          <w:sz w:val="22"/>
          <w:szCs w:val="22"/>
        </w:rPr>
        <w:t>Срок изготовления товара:</w:t>
      </w:r>
      <w:r w:rsidR="00070B1A">
        <w:rPr>
          <w:rFonts w:ascii="Times New Roman" w:hAnsi="Times New Roman" w:cs="Times New Roman"/>
          <w:sz w:val="22"/>
          <w:szCs w:val="22"/>
        </w:rPr>
        <w:t xml:space="preserve"> Не позднее 20.02.2017 г. </w:t>
      </w:r>
      <w:r w:rsidR="001E40E5" w:rsidRPr="005E6C9C">
        <w:rPr>
          <w:rFonts w:ascii="Times New Roman" w:hAnsi="Times New Roman" w:cs="Times New Roman"/>
          <w:b/>
          <w:sz w:val="22"/>
          <w:szCs w:val="22"/>
        </w:rPr>
        <w:t xml:space="preserve">Срок </w:t>
      </w:r>
      <w:r w:rsidR="001E40E5" w:rsidRPr="00C00386">
        <w:rPr>
          <w:rFonts w:ascii="Times New Roman" w:hAnsi="Times New Roman" w:cs="Times New Roman"/>
          <w:b/>
          <w:sz w:val="22"/>
          <w:szCs w:val="22"/>
        </w:rPr>
        <w:t>поставки</w:t>
      </w:r>
      <w:r w:rsidR="00070B1A">
        <w:rPr>
          <w:rFonts w:ascii="Times New Roman" w:hAnsi="Times New Roman" w:cs="Times New Roman"/>
          <w:b/>
          <w:sz w:val="22"/>
          <w:szCs w:val="22"/>
        </w:rPr>
        <w:t xml:space="preserve"> товара</w:t>
      </w:r>
      <w:r w:rsidRPr="00C00386">
        <w:rPr>
          <w:rFonts w:ascii="Times New Roman" w:hAnsi="Times New Roman" w:cs="Times New Roman"/>
          <w:b/>
          <w:sz w:val="22"/>
          <w:szCs w:val="22"/>
        </w:rPr>
        <w:t>:</w:t>
      </w:r>
      <w:r w:rsidR="0011078D">
        <w:rPr>
          <w:rFonts w:ascii="Times New Roman" w:hAnsi="Times New Roman" w:cs="Times New Roman"/>
          <w:sz w:val="22"/>
          <w:szCs w:val="22"/>
        </w:rPr>
        <w:t xml:space="preserve"> </w:t>
      </w:r>
      <w:r w:rsidR="00D81267">
        <w:rPr>
          <w:rFonts w:ascii="Times New Roman" w:hAnsi="Times New Roman" w:cs="Times New Roman"/>
          <w:sz w:val="22"/>
          <w:szCs w:val="22"/>
        </w:rPr>
        <w:t>Н</w:t>
      </w:r>
      <w:r w:rsidR="00C00386">
        <w:rPr>
          <w:rFonts w:ascii="Times New Roman" w:hAnsi="Times New Roman" w:cs="Times New Roman"/>
          <w:sz w:val="22"/>
          <w:szCs w:val="22"/>
        </w:rPr>
        <w:t xml:space="preserve">е позднее </w:t>
      </w:r>
      <w:r w:rsidR="00070B1A">
        <w:rPr>
          <w:rFonts w:ascii="Times New Roman" w:hAnsi="Times New Roman" w:cs="Times New Roman"/>
          <w:sz w:val="22"/>
          <w:szCs w:val="22"/>
        </w:rPr>
        <w:t>25</w:t>
      </w:r>
      <w:r w:rsidR="00C00386">
        <w:rPr>
          <w:rFonts w:ascii="Times New Roman" w:hAnsi="Times New Roman" w:cs="Times New Roman"/>
          <w:sz w:val="22"/>
          <w:szCs w:val="22"/>
        </w:rPr>
        <w:t>.02.201</w:t>
      </w:r>
      <w:bookmarkStart w:id="0" w:name="_GoBack"/>
      <w:bookmarkEnd w:id="0"/>
      <w:r w:rsidR="00C00386">
        <w:rPr>
          <w:rFonts w:ascii="Times New Roman" w:hAnsi="Times New Roman" w:cs="Times New Roman"/>
          <w:sz w:val="22"/>
          <w:szCs w:val="22"/>
        </w:rPr>
        <w:t>7 г</w:t>
      </w:r>
      <w:r w:rsidR="00FF7E58" w:rsidRPr="005E6C9C">
        <w:rPr>
          <w:rFonts w:ascii="Times New Roman" w:hAnsi="Times New Roman" w:cs="Times New Roman"/>
          <w:sz w:val="22"/>
          <w:szCs w:val="22"/>
        </w:rPr>
        <w:t>.</w:t>
      </w:r>
      <w:r w:rsidR="00DC1F47" w:rsidRPr="005E6C9C">
        <w:rPr>
          <w:rFonts w:ascii="Times New Roman" w:hAnsi="Times New Roman" w:cs="Times New Roman"/>
          <w:sz w:val="22"/>
          <w:szCs w:val="22"/>
        </w:rPr>
        <w:t xml:space="preserve"> </w:t>
      </w:r>
      <w:r w:rsidR="001E40E5" w:rsidRPr="00C00386">
        <w:rPr>
          <w:rFonts w:ascii="Times New Roman" w:hAnsi="Times New Roman" w:cs="Times New Roman"/>
          <w:b/>
          <w:sz w:val="22"/>
          <w:szCs w:val="22"/>
        </w:rPr>
        <w:t>Место поставки</w:t>
      </w:r>
      <w:r w:rsidR="00DC1F47" w:rsidRPr="00C00386">
        <w:rPr>
          <w:rFonts w:ascii="Times New Roman" w:hAnsi="Times New Roman" w:cs="Times New Roman"/>
          <w:b/>
          <w:sz w:val="22"/>
          <w:szCs w:val="22"/>
        </w:rPr>
        <w:t>:</w:t>
      </w:r>
      <w:r w:rsidR="00C00386">
        <w:rPr>
          <w:rFonts w:ascii="Times New Roman" w:hAnsi="Times New Roman" w:cs="Times New Roman"/>
          <w:sz w:val="22"/>
          <w:szCs w:val="22"/>
        </w:rPr>
        <w:t xml:space="preserve"> 628011, Ханты-Мансийский автономный округ – Югра, г. Ханты-Мансийск, ул. Сосновый бор, д. 21.</w:t>
      </w:r>
    </w:p>
    <w:p w:rsidR="00A146C7" w:rsidRPr="005E6C9C" w:rsidRDefault="000069B3" w:rsidP="00246927">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b/>
          <w:sz w:val="22"/>
          <w:szCs w:val="22"/>
        </w:rPr>
        <w:t>Сведения о</w:t>
      </w:r>
      <w:r w:rsidR="00C74ABC" w:rsidRPr="005E6C9C">
        <w:rPr>
          <w:rFonts w:ascii="Times New Roman" w:hAnsi="Times New Roman" w:cs="Times New Roman"/>
          <w:b/>
          <w:sz w:val="22"/>
          <w:szCs w:val="22"/>
        </w:rPr>
        <w:t xml:space="preserve"> начальной</w:t>
      </w:r>
      <w:r w:rsidRPr="005E6C9C">
        <w:rPr>
          <w:rFonts w:ascii="Times New Roman" w:hAnsi="Times New Roman" w:cs="Times New Roman"/>
          <w:b/>
          <w:sz w:val="22"/>
          <w:szCs w:val="22"/>
        </w:rPr>
        <w:t xml:space="preserve"> </w:t>
      </w:r>
      <w:r w:rsidR="00C74ABC" w:rsidRPr="005E6C9C">
        <w:rPr>
          <w:rFonts w:ascii="Times New Roman" w:hAnsi="Times New Roman" w:cs="Times New Roman"/>
          <w:b/>
          <w:sz w:val="22"/>
          <w:szCs w:val="22"/>
        </w:rPr>
        <w:t>(</w:t>
      </w:r>
      <w:r w:rsidRPr="005E6C9C">
        <w:rPr>
          <w:rFonts w:ascii="Times New Roman" w:hAnsi="Times New Roman" w:cs="Times New Roman"/>
          <w:b/>
          <w:sz w:val="22"/>
          <w:szCs w:val="22"/>
        </w:rPr>
        <w:t>максимальной</w:t>
      </w:r>
      <w:r w:rsidR="00C74ABC" w:rsidRPr="005E6C9C">
        <w:rPr>
          <w:rFonts w:ascii="Times New Roman" w:hAnsi="Times New Roman" w:cs="Times New Roman"/>
          <w:b/>
          <w:sz w:val="22"/>
          <w:szCs w:val="22"/>
        </w:rPr>
        <w:t>) цене договора</w:t>
      </w:r>
      <w:r w:rsidRPr="005E6C9C">
        <w:rPr>
          <w:rFonts w:ascii="Times New Roman" w:hAnsi="Times New Roman" w:cs="Times New Roman"/>
          <w:b/>
          <w:sz w:val="22"/>
          <w:szCs w:val="22"/>
        </w:rPr>
        <w:t xml:space="preserve"> с учетом всех расходов, налогов, пошлин и других обязательных платежей:</w:t>
      </w:r>
      <w:r w:rsidR="004F771F">
        <w:rPr>
          <w:rFonts w:ascii="Times New Roman" w:hAnsi="Times New Roman" w:cs="Times New Roman"/>
          <w:b/>
          <w:sz w:val="22"/>
          <w:szCs w:val="22"/>
        </w:rPr>
        <w:t xml:space="preserve"> </w:t>
      </w:r>
      <w:r w:rsidR="00C00386">
        <w:rPr>
          <w:rFonts w:ascii="Times New Roman" w:hAnsi="Times New Roman" w:cs="Times New Roman"/>
          <w:sz w:val="22"/>
          <w:szCs w:val="22"/>
        </w:rPr>
        <w:t>3 968 972,00 рублей</w:t>
      </w:r>
      <w:r w:rsidRPr="005E6C9C">
        <w:rPr>
          <w:rFonts w:ascii="Times New Roman" w:hAnsi="Times New Roman" w:cs="Times New Roman"/>
          <w:sz w:val="22"/>
          <w:szCs w:val="22"/>
        </w:rPr>
        <w:t>.</w:t>
      </w:r>
      <w:r w:rsidR="00C00386">
        <w:rPr>
          <w:rFonts w:ascii="Times New Roman" w:hAnsi="Times New Roman" w:cs="Times New Roman"/>
          <w:sz w:val="22"/>
          <w:szCs w:val="22"/>
        </w:rPr>
        <w:t xml:space="preserve"> </w:t>
      </w:r>
      <w:r w:rsidR="00C00386" w:rsidRPr="00C00386">
        <w:rPr>
          <w:rFonts w:ascii="Times New Roman" w:hAnsi="Times New Roman" w:cs="Times New Roman"/>
          <w:sz w:val="22"/>
          <w:szCs w:val="22"/>
        </w:rPr>
        <w:t>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доставку, страхование, уплату таможенных пошлин. Цена на момент заключения договора остается фиксированной и изменению не подлежит.</w:t>
      </w:r>
      <w:r w:rsidRPr="00C00386">
        <w:rPr>
          <w:rFonts w:ascii="Times New Roman" w:hAnsi="Times New Roman" w:cs="Times New Roman"/>
          <w:sz w:val="22"/>
          <w:szCs w:val="22"/>
        </w:rPr>
        <w:t xml:space="preserve"> </w:t>
      </w:r>
    </w:p>
    <w:p w:rsidR="000069B3" w:rsidRPr="00CF51E7" w:rsidRDefault="000069B3" w:rsidP="007B408E">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b/>
          <w:sz w:val="22"/>
          <w:szCs w:val="22"/>
        </w:rPr>
        <w:t xml:space="preserve">Форма, сроки и порядок оплаты товаров, работ, услуг: </w:t>
      </w:r>
      <w:r w:rsidR="00C00386" w:rsidRPr="00C00386">
        <w:rPr>
          <w:rFonts w:ascii="Times New Roman" w:hAnsi="Times New Roman" w:cs="Times New Roman"/>
          <w:sz w:val="22"/>
          <w:szCs w:val="22"/>
        </w:rPr>
        <w:t>Оплата осуществляется в безналичном порядке путем перечисления денежных средств на расчетный счет Поставщика в следующем порядке:</w:t>
      </w:r>
      <w:r w:rsidR="00C00386">
        <w:rPr>
          <w:rFonts w:ascii="Times New Roman" w:hAnsi="Times New Roman" w:cs="Times New Roman"/>
          <w:sz w:val="22"/>
          <w:szCs w:val="22"/>
        </w:rPr>
        <w:t xml:space="preserve"> предоплата в размере 50% в течение 3 банковских дней с даты заключения договора, оставшиеся 50% (окончательный расчет) в течение 2 банковских дней с даты уведомления </w:t>
      </w:r>
      <w:r w:rsidR="00DF136C" w:rsidRPr="00CF51E7">
        <w:rPr>
          <w:rFonts w:ascii="Times New Roman" w:hAnsi="Times New Roman" w:cs="Times New Roman"/>
          <w:sz w:val="22"/>
          <w:szCs w:val="22"/>
        </w:rPr>
        <w:t>Заказчика о готовности к отгрузке товара.</w:t>
      </w:r>
    </w:p>
    <w:p w:rsidR="000069B3" w:rsidRPr="00CF51E7" w:rsidRDefault="000069B3" w:rsidP="007B408E">
      <w:pPr>
        <w:pStyle w:val="ConsPlusNormal"/>
        <w:numPr>
          <w:ilvl w:val="0"/>
          <w:numId w:val="1"/>
        </w:numPr>
        <w:ind w:left="0" w:firstLine="720"/>
        <w:jc w:val="both"/>
        <w:rPr>
          <w:rFonts w:ascii="Times New Roman" w:hAnsi="Times New Roman" w:cs="Times New Roman"/>
          <w:sz w:val="22"/>
          <w:szCs w:val="22"/>
        </w:rPr>
      </w:pPr>
      <w:r w:rsidRPr="00CF51E7">
        <w:rPr>
          <w:rFonts w:ascii="Times New Roman" w:hAnsi="Times New Roman" w:cs="Times New Roman"/>
          <w:b/>
          <w:sz w:val="22"/>
          <w:szCs w:val="22"/>
        </w:rPr>
        <w:t>Срок подпи</w:t>
      </w:r>
      <w:r w:rsidR="00390884" w:rsidRPr="00CF51E7">
        <w:rPr>
          <w:rFonts w:ascii="Times New Roman" w:hAnsi="Times New Roman" w:cs="Times New Roman"/>
          <w:b/>
          <w:sz w:val="22"/>
          <w:szCs w:val="22"/>
        </w:rPr>
        <w:t xml:space="preserve">сания </w:t>
      </w:r>
      <w:r w:rsidR="00DF136C" w:rsidRPr="00CF51E7">
        <w:rPr>
          <w:rFonts w:ascii="Times New Roman" w:hAnsi="Times New Roman" w:cs="Times New Roman"/>
          <w:b/>
          <w:sz w:val="22"/>
          <w:szCs w:val="22"/>
        </w:rPr>
        <w:t>договора</w:t>
      </w:r>
      <w:r w:rsidRPr="00CF51E7">
        <w:rPr>
          <w:rFonts w:ascii="Times New Roman" w:hAnsi="Times New Roman" w:cs="Times New Roman"/>
          <w:b/>
          <w:sz w:val="22"/>
          <w:szCs w:val="22"/>
        </w:rPr>
        <w:t xml:space="preserve">: </w:t>
      </w:r>
      <w:r w:rsidR="00D81267">
        <w:rPr>
          <w:rFonts w:ascii="Times New Roman" w:hAnsi="Times New Roman" w:cs="Times New Roman"/>
          <w:sz w:val="22"/>
          <w:szCs w:val="22"/>
        </w:rPr>
        <w:t>«24</w:t>
      </w:r>
      <w:r w:rsidR="00CF51E7" w:rsidRPr="00CF51E7">
        <w:rPr>
          <w:rFonts w:ascii="Times New Roman" w:hAnsi="Times New Roman" w:cs="Times New Roman"/>
          <w:sz w:val="22"/>
          <w:szCs w:val="22"/>
        </w:rPr>
        <w:t xml:space="preserve">» января </w:t>
      </w:r>
      <w:r w:rsidR="00DF136C" w:rsidRPr="00CF51E7">
        <w:rPr>
          <w:rFonts w:ascii="Times New Roman" w:hAnsi="Times New Roman" w:cs="Times New Roman"/>
          <w:sz w:val="22"/>
          <w:szCs w:val="22"/>
        </w:rPr>
        <w:t>2017</w:t>
      </w:r>
      <w:r w:rsidR="001A7C18" w:rsidRPr="00CF51E7">
        <w:rPr>
          <w:rFonts w:ascii="Times New Roman" w:hAnsi="Times New Roman" w:cs="Times New Roman"/>
          <w:sz w:val="22"/>
          <w:szCs w:val="22"/>
        </w:rPr>
        <w:t xml:space="preserve"> г.</w:t>
      </w:r>
    </w:p>
    <w:p w:rsidR="000069B3" w:rsidRPr="005E6C9C" w:rsidRDefault="000069B3" w:rsidP="004A79A4">
      <w:pPr>
        <w:pStyle w:val="ConsPlusNormal"/>
        <w:numPr>
          <w:ilvl w:val="0"/>
          <w:numId w:val="1"/>
        </w:numPr>
        <w:ind w:left="0" w:firstLine="720"/>
        <w:jc w:val="both"/>
        <w:rPr>
          <w:rFonts w:ascii="Times New Roman" w:hAnsi="Times New Roman" w:cs="Times New Roman"/>
          <w:sz w:val="22"/>
          <w:szCs w:val="22"/>
        </w:rPr>
      </w:pPr>
      <w:r w:rsidRPr="00573B42">
        <w:rPr>
          <w:rFonts w:ascii="Times New Roman" w:hAnsi="Times New Roman" w:cs="Times New Roman"/>
          <w:sz w:val="22"/>
          <w:szCs w:val="22"/>
        </w:rPr>
        <w:t>Требования к закупаемым у единственного</w:t>
      </w:r>
      <w:r w:rsidR="004F771F">
        <w:rPr>
          <w:rFonts w:ascii="Times New Roman" w:hAnsi="Times New Roman" w:cs="Times New Roman"/>
          <w:sz w:val="22"/>
          <w:szCs w:val="22"/>
        </w:rPr>
        <w:t xml:space="preserve"> поставщика</w:t>
      </w:r>
      <w:r w:rsidRPr="005E6C9C">
        <w:rPr>
          <w:rFonts w:ascii="Times New Roman" w:hAnsi="Times New Roman" w:cs="Times New Roman"/>
          <w:sz w:val="22"/>
          <w:szCs w:val="22"/>
        </w:rPr>
        <w:t xml:space="preserve"> работам, в том числе к их качеству, техническим характеристикам, безопасности, а также к функциональным характеристикам применяемого оборудования и материалов, к результатам работ и иные требования, связанные с определением соответствия поставляемого оборудования, выполняемой работы, потр</w:t>
      </w:r>
      <w:r w:rsidR="00A146C7" w:rsidRPr="005E6C9C">
        <w:rPr>
          <w:rFonts w:ascii="Times New Roman" w:hAnsi="Times New Roman" w:cs="Times New Roman"/>
          <w:sz w:val="22"/>
          <w:szCs w:val="22"/>
        </w:rPr>
        <w:t>ебностям Заказчика определены в проекте договора.</w:t>
      </w:r>
      <w:r w:rsidRPr="005E6C9C">
        <w:rPr>
          <w:rFonts w:ascii="Times New Roman" w:hAnsi="Times New Roman" w:cs="Times New Roman"/>
          <w:sz w:val="22"/>
          <w:szCs w:val="22"/>
        </w:rPr>
        <w:t xml:space="preserve"> </w:t>
      </w:r>
    </w:p>
    <w:p w:rsidR="000069B3" w:rsidRPr="005E6C9C" w:rsidRDefault="000069B3" w:rsidP="004A79A4">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sz w:val="22"/>
          <w:szCs w:val="22"/>
        </w:rPr>
        <w:t>Участник закупки, у которого Заказчик осуществляет закупку у</w:t>
      </w:r>
      <w:r w:rsidR="004F771F">
        <w:rPr>
          <w:rFonts w:ascii="Times New Roman" w:hAnsi="Times New Roman" w:cs="Times New Roman"/>
          <w:sz w:val="22"/>
          <w:szCs w:val="22"/>
        </w:rPr>
        <w:t xml:space="preserve"> единственного поставщика</w:t>
      </w:r>
      <w:r w:rsidRPr="005E6C9C">
        <w:rPr>
          <w:rFonts w:ascii="Times New Roman" w:hAnsi="Times New Roman" w:cs="Times New Roman"/>
          <w:sz w:val="22"/>
          <w:szCs w:val="22"/>
        </w:rPr>
        <w:t>, подтвердил свое соответствие требованиям Заказчика.</w:t>
      </w:r>
    </w:p>
    <w:p w:rsidR="000069B3" w:rsidRPr="005E6C9C" w:rsidRDefault="000069B3" w:rsidP="006F5EAE">
      <w:pPr>
        <w:pStyle w:val="ConsPlusNormal"/>
        <w:numPr>
          <w:ilvl w:val="0"/>
          <w:numId w:val="1"/>
        </w:numPr>
        <w:ind w:left="0" w:firstLine="720"/>
        <w:jc w:val="both"/>
        <w:rPr>
          <w:rFonts w:ascii="Times New Roman" w:hAnsi="Times New Roman" w:cs="Times New Roman"/>
          <w:sz w:val="22"/>
          <w:szCs w:val="22"/>
        </w:rPr>
      </w:pPr>
      <w:r w:rsidRPr="005E6C9C">
        <w:rPr>
          <w:rFonts w:ascii="Times New Roman" w:hAnsi="Times New Roman" w:cs="Times New Roman"/>
          <w:sz w:val="22"/>
          <w:szCs w:val="22"/>
        </w:rPr>
        <w:t>Требования к содержанию, форме, оформлению и составу заявки, требования к закупаемым работам, в том числе к их качеству, техническим характеристикам, безопасности, а также к функциональным характеристикам применяемого оборудования и материалов, их количественных и качественных характеристик, которые являются предметом закупки; порядок, дата начала и дата окончания срока предоставления участникам закупки разъяснений; место и дата рассмотрения заявок участников закупки и подведения итогов закупки; критерии оценки и сопоставления заявок на участие в закупке, порядок оценки и сопоставления заявок на участие в закупке: не устанавливаются в связи с тем, что закупка проводится у единствен</w:t>
      </w:r>
      <w:r w:rsidR="004F771F">
        <w:rPr>
          <w:rFonts w:ascii="Times New Roman" w:hAnsi="Times New Roman" w:cs="Times New Roman"/>
          <w:sz w:val="22"/>
          <w:szCs w:val="22"/>
        </w:rPr>
        <w:t>ного поставщика</w:t>
      </w:r>
      <w:r w:rsidRPr="005E6C9C">
        <w:rPr>
          <w:rFonts w:ascii="Times New Roman" w:hAnsi="Times New Roman" w:cs="Times New Roman"/>
          <w:sz w:val="22"/>
          <w:szCs w:val="22"/>
        </w:rPr>
        <w:t xml:space="preserve"> без рассмотрения конкурентных предложений на основании решения, принятого Заказчиком в соответствии с Положением о закупке </w:t>
      </w:r>
      <w:r w:rsidR="00B555D0">
        <w:rPr>
          <w:rFonts w:ascii="Times New Roman" w:hAnsi="Times New Roman" w:cs="Times New Roman"/>
          <w:sz w:val="22"/>
          <w:szCs w:val="22"/>
        </w:rPr>
        <w:t xml:space="preserve">товаров, работ, услуг для нужд </w:t>
      </w:r>
      <w:r w:rsidRPr="005E6C9C">
        <w:rPr>
          <w:rFonts w:ascii="Times New Roman" w:hAnsi="Times New Roman" w:cs="Times New Roman"/>
          <w:sz w:val="22"/>
          <w:szCs w:val="22"/>
        </w:rPr>
        <w:t>АО «Компания ЮГ».</w:t>
      </w:r>
    </w:p>
    <w:p w:rsidR="000069B3" w:rsidRDefault="000069B3" w:rsidP="00182B65">
      <w:pPr>
        <w:pStyle w:val="ConsPlusNormal"/>
        <w:ind w:firstLine="0"/>
        <w:jc w:val="both"/>
        <w:rPr>
          <w:rFonts w:ascii="Times New Roman" w:hAnsi="Times New Roman" w:cs="Times New Roman"/>
          <w:sz w:val="22"/>
          <w:szCs w:val="22"/>
        </w:rPr>
      </w:pPr>
    </w:p>
    <w:p w:rsidR="000069B3" w:rsidRPr="006F5EAE" w:rsidRDefault="000069B3" w:rsidP="000E4AB9">
      <w:pPr>
        <w:pStyle w:val="ConsPlusNormal"/>
        <w:jc w:val="both"/>
        <w:rPr>
          <w:rFonts w:ascii="Times New Roman" w:hAnsi="Times New Roman" w:cs="Times New Roman"/>
          <w:sz w:val="22"/>
          <w:szCs w:val="22"/>
        </w:rPr>
      </w:pPr>
    </w:p>
    <w:p w:rsidR="000069B3" w:rsidRDefault="000069B3" w:rsidP="00E24063">
      <w:pPr>
        <w:pStyle w:val="ConsPlusNormal"/>
        <w:ind w:firstLine="0"/>
        <w:rPr>
          <w:rFonts w:ascii="Times New Roman" w:hAnsi="Times New Roman" w:cs="Times New Roman"/>
          <w:sz w:val="23"/>
          <w:szCs w:val="23"/>
        </w:rPr>
      </w:pPr>
    </w:p>
    <w:p w:rsidR="000F75B6" w:rsidRDefault="000F75B6" w:rsidP="000F75B6">
      <w:pPr>
        <w:tabs>
          <w:tab w:val="left" w:pos="567"/>
        </w:tabs>
        <w:spacing w:line="240" w:lineRule="atLeast"/>
        <w:ind w:left="567"/>
        <w:jc w:val="center"/>
        <w:rPr>
          <w:rFonts w:ascii="Times New Roman" w:hAnsi="Times New Roman"/>
          <w:sz w:val="28"/>
        </w:rPr>
      </w:pPr>
      <w:r>
        <w:rPr>
          <w:rFonts w:ascii="Times New Roman" w:hAnsi="Times New Roman"/>
          <w:b/>
          <w:sz w:val="28"/>
        </w:rPr>
        <w:lastRenderedPageBreak/>
        <w:t>АКЦИОНЕРНОЕ ОБЩЕСТВО</w:t>
      </w:r>
    </w:p>
    <w:p w:rsidR="000F75B6" w:rsidRDefault="000F75B6" w:rsidP="000F75B6">
      <w:pPr>
        <w:pStyle w:val="2"/>
        <w:tabs>
          <w:tab w:val="left" w:pos="567"/>
        </w:tabs>
        <w:ind w:left="567"/>
        <w:jc w:val="center"/>
        <w:rPr>
          <w:rFonts w:ascii="Times New Roman" w:hAnsi="Times New Roman"/>
          <w:i/>
        </w:rPr>
      </w:pPr>
      <w:r>
        <w:rPr>
          <w:rFonts w:ascii="Times New Roman" w:hAnsi="Times New Roman"/>
          <w:i/>
        </w:rPr>
        <w:t>«ЮГОРСКАЯ ГЕНЕРИРУЮЩАЯ  КОМПАНИЯ»</w:t>
      </w:r>
    </w:p>
    <w:p w:rsidR="000F75B6" w:rsidRDefault="000F75B6" w:rsidP="000F75B6">
      <w:pPr>
        <w:tabs>
          <w:tab w:val="left" w:pos="567"/>
        </w:tabs>
        <w:ind w:left="567"/>
        <w:jc w:val="center"/>
        <w:rPr>
          <w:rFonts w:ascii="Times New Roman" w:hAnsi="Times New Roman"/>
          <w:sz w:val="28"/>
          <w:szCs w:val="28"/>
        </w:rPr>
      </w:pPr>
      <w:r>
        <w:rPr>
          <w:rFonts w:ascii="Times New Roman" w:hAnsi="Times New Roman"/>
          <w:sz w:val="28"/>
          <w:szCs w:val="28"/>
        </w:rPr>
        <w:t>(АО «Компания ЮГ»)</w:t>
      </w:r>
    </w:p>
    <w:p w:rsidR="000F75B6" w:rsidRDefault="000F75B6" w:rsidP="000F75B6">
      <w:pPr>
        <w:pStyle w:val="aa"/>
        <w:rPr>
          <w:sz w:val="35"/>
          <w:szCs w:val="35"/>
        </w:rPr>
      </w:pPr>
    </w:p>
    <w:p w:rsidR="000F75B6" w:rsidRDefault="000F75B6" w:rsidP="000F75B6">
      <w:pPr>
        <w:pStyle w:val="aa"/>
        <w:rPr>
          <w:sz w:val="35"/>
          <w:szCs w:val="35"/>
        </w:rPr>
      </w:pPr>
    </w:p>
    <w:p w:rsidR="000F75B6" w:rsidRDefault="000F75B6" w:rsidP="000F75B6">
      <w:pPr>
        <w:pStyle w:val="aa"/>
        <w:jc w:val="right"/>
        <w:rPr>
          <w:sz w:val="24"/>
          <w:szCs w:val="24"/>
        </w:rPr>
      </w:pPr>
    </w:p>
    <w:p w:rsidR="000F75B6" w:rsidRDefault="000F75B6" w:rsidP="000F75B6">
      <w:pPr>
        <w:pStyle w:val="aa"/>
        <w:jc w:val="right"/>
        <w:rPr>
          <w:sz w:val="24"/>
          <w:szCs w:val="24"/>
        </w:rPr>
      </w:pPr>
      <w:r>
        <w:rPr>
          <w:sz w:val="24"/>
          <w:szCs w:val="24"/>
        </w:rPr>
        <w:t>УТВЕРЖДАЮ:</w:t>
      </w:r>
    </w:p>
    <w:p w:rsidR="000F75B6" w:rsidRDefault="000F75B6" w:rsidP="000F75B6">
      <w:pPr>
        <w:pStyle w:val="aa"/>
        <w:jc w:val="right"/>
        <w:rPr>
          <w:sz w:val="24"/>
          <w:szCs w:val="24"/>
        </w:rPr>
      </w:pPr>
      <w:r>
        <w:rPr>
          <w:sz w:val="24"/>
          <w:szCs w:val="24"/>
        </w:rPr>
        <w:t>Заместитель главного инженера</w:t>
      </w:r>
    </w:p>
    <w:p w:rsidR="000F75B6" w:rsidRDefault="000F75B6" w:rsidP="000F75B6">
      <w:pPr>
        <w:pStyle w:val="aa"/>
        <w:jc w:val="right"/>
        <w:rPr>
          <w:sz w:val="24"/>
          <w:szCs w:val="24"/>
        </w:rPr>
      </w:pPr>
      <w:r>
        <w:rPr>
          <w:sz w:val="24"/>
          <w:szCs w:val="24"/>
        </w:rPr>
        <w:t>АО «Компания ЮГ»</w:t>
      </w:r>
    </w:p>
    <w:p w:rsidR="000F75B6" w:rsidRDefault="000F75B6" w:rsidP="000F75B6">
      <w:pPr>
        <w:pStyle w:val="aa"/>
        <w:jc w:val="right"/>
        <w:rPr>
          <w:sz w:val="16"/>
          <w:szCs w:val="16"/>
        </w:rPr>
      </w:pPr>
    </w:p>
    <w:p w:rsidR="000F75B6" w:rsidRDefault="000F75B6" w:rsidP="000F75B6">
      <w:pPr>
        <w:pStyle w:val="aa"/>
        <w:jc w:val="right"/>
        <w:rPr>
          <w:sz w:val="24"/>
          <w:szCs w:val="24"/>
        </w:rPr>
      </w:pPr>
      <w:r>
        <w:rPr>
          <w:sz w:val="24"/>
          <w:szCs w:val="24"/>
        </w:rPr>
        <w:t>____________С.В. Гриб</w:t>
      </w:r>
    </w:p>
    <w:p w:rsidR="000F75B6" w:rsidRDefault="000F75B6" w:rsidP="000F75B6">
      <w:pPr>
        <w:pStyle w:val="aa"/>
        <w:jc w:val="right"/>
        <w:rPr>
          <w:sz w:val="24"/>
          <w:szCs w:val="24"/>
        </w:rPr>
      </w:pPr>
      <w:r>
        <w:rPr>
          <w:sz w:val="24"/>
          <w:szCs w:val="24"/>
        </w:rPr>
        <w:t>«___»___________2017г.</w:t>
      </w:r>
    </w:p>
    <w:p w:rsidR="000F75B6" w:rsidRPr="00E90C86" w:rsidRDefault="000F75B6" w:rsidP="000F75B6">
      <w:pPr>
        <w:pStyle w:val="Style6"/>
        <w:widowControl/>
        <w:spacing w:line="360" w:lineRule="auto"/>
        <w:ind w:left="2870" w:right="2568"/>
        <w:rPr>
          <w:rFonts w:ascii="Times New Roman" w:hAnsi="Times New Roman"/>
          <w:sz w:val="20"/>
          <w:szCs w:val="20"/>
        </w:rPr>
      </w:pPr>
    </w:p>
    <w:p w:rsidR="000F75B6" w:rsidRPr="00E90C8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Pr="00E90C86" w:rsidRDefault="000F75B6" w:rsidP="000F75B6">
      <w:pPr>
        <w:pStyle w:val="Style6"/>
        <w:widowControl/>
        <w:spacing w:line="360" w:lineRule="auto"/>
        <w:ind w:left="0" w:right="2568" w:firstLine="0"/>
        <w:jc w:val="left"/>
        <w:rPr>
          <w:rFonts w:ascii="Times New Roman" w:hAnsi="Times New Roman"/>
          <w:sz w:val="20"/>
          <w:szCs w:val="20"/>
        </w:rPr>
      </w:pPr>
    </w:p>
    <w:p w:rsidR="000F75B6" w:rsidRPr="00F50CFF" w:rsidRDefault="000F75B6" w:rsidP="000F75B6">
      <w:pPr>
        <w:pStyle w:val="Style6"/>
        <w:widowControl/>
        <w:tabs>
          <w:tab w:val="left" w:pos="8931"/>
        </w:tabs>
        <w:spacing w:line="360" w:lineRule="auto"/>
        <w:ind w:right="33"/>
        <w:rPr>
          <w:rStyle w:val="af4"/>
          <w:rFonts w:ascii="Times New Roman" w:hAnsi="Times New Roman"/>
          <w:b/>
          <w:i w:val="0"/>
          <w:sz w:val="32"/>
        </w:rPr>
      </w:pPr>
      <w:r>
        <w:rPr>
          <w:rStyle w:val="af4"/>
          <w:rFonts w:ascii="Times New Roman" w:hAnsi="Times New Roman"/>
          <w:b/>
          <w:i w:val="0"/>
          <w:sz w:val="32"/>
        </w:rPr>
        <w:t>Техническое задание</w:t>
      </w:r>
    </w:p>
    <w:p w:rsidR="000F75B6" w:rsidRPr="00B810A6" w:rsidRDefault="000F75B6" w:rsidP="000F75B6">
      <w:pPr>
        <w:pStyle w:val="Style6"/>
        <w:widowControl/>
        <w:tabs>
          <w:tab w:val="left" w:pos="8931"/>
        </w:tabs>
        <w:spacing w:line="360" w:lineRule="auto"/>
        <w:ind w:right="33"/>
        <w:rPr>
          <w:rStyle w:val="af4"/>
          <w:rFonts w:ascii="Times New Roman" w:hAnsi="Times New Roman"/>
          <w:b/>
          <w:i w:val="0"/>
          <w:sz w:val="32"/>
        </w:rPr>
      </w:pPr>
      <w:r w:rsidRPr="00B810A6">
        <w:rPr>
          <w:rStyle w:val="af4"/>
          <w:rFonts w:ascii="Times New Roman" w:hAnsi="Times New Roman"/>
          <w:b/>
          <w:i w:val="0"/>
          <w:sz w:val="32"/>
        </w:rPr>
        <w:t>На изготовление и поставку ДЭС в контейнерном исполнении для объекта «ДЭС-0,4 кВ в д. Нумто Белоярского района, ХМАО-Югры.»</w:t>
      </w: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6"/>
        <w:widowControl/>
        <w:spacing w:line="360" w:lineRule="auto"/>
        <w:ind w:left="2870" w:right="2568"/>
        <w:rPr>
          <w:rFonts w:ascii="Times New Roman" w:hAnsi="Times New Roman"/>
          <w:sz w:val="20"/>
          <w:szCs w:val="20"/>
        </w:rPr>
      </w:pPr>
    </w:p>
    <w:p w:rsidR="000F75B6" w:rsidRDefault="000F75B6" w:rsidP="000F75B6">
      <w:pPr>
        <w:pStyle w:val="Style7"/>
        <w:widowControl/>
        <w:spacing w:before="48" w:line="360" w:lineRule="auto"/>
        <w:ind w:left="0" w:firstLine="0"/>
        <w:rPr>
          <w:rStyle w:val="FontStyle33"/>
          <w:rFonts w:ascii="Times New Roman" w:hAnsi="Times New Roman"/>
        </w:rPr>
      </w:pPr>
      <w:bookmarkStart w:id="1" w:name="bookmark0"/>
    </w:p>
    <w:p w:rsidR="000F75B6" w:rsidRDefault="000F75B6" w:rsidP="000F75B6">
      <w:pPr>
        <w:pStyle w:val="Style7"/>
        <w:widowControl/>
        <w:spacing w:before="48" w:line="360" w:lineRule="auto"/>
        <w:ind w:left="0" w:firstLine="0"/>
        <w:rPr>
          <w:rStyle w:val="FontStyle33"/>
          <w:rFonts w:ascii="Times New Roman" w:hAnsi="Times New Roman"/>
        </w:rPr>
      </w:pPr>
    </w:p>
    <w:p w:rsidR="000F75B6" w:rsidRPr="00635E75" w:rsidRDefault="000F75B6" w:rsidP="000F75B6">
      <w:pPr>
        <w:pStyle w:val="Style7"/>
        <w:widowControl/>
        <w:spacing w:before="48" w:line="360" w:lineRule="auto"/>
        <w:jc w:val="center"/>
        <w:rPr>
          <w:rStyle w:val="FontStyle33"/>
          <w:rFonts w:ascii="Times New Roman" w:hAnsi="Times New Roman"/>
          <w:b w:val="0"/>
          <w:sz w:val="28"/>
        </w:rPr>
      </w:pPr>
      <w:r w:rsidRPr="00635E75">
        <w:rPr>
          <w:rStyle w:val="FontStyle33"/>
          <w:rFonts w:ascii="Times New Roman" w:hAnsi="Times New Roman"/>
          <w:b w:val="0"/>
          <w:sz w:val="28"/>
        </w:rPr>
        <w:t>Ханты-Мансийск</w:t>
      </w:r>
    </w:p>
    <w:p w:rsidR="000F75B6" w:rsidRPr="00635E75" w:rsidRDefault="000F75B6" w:rsidP="000F75B6">
      <w:pPr>
        <w:pStyle w:val="Style7"/>
        <w:widowControl/>
        <w:spacing w:before="48" w:line="360" w:lineRule="auto"/>
        <w:jc w:val="center"/>
        <w:rPr>
          <w:rStyle w:val="FontStyle33"/>
          <w:rFonts w:ascii="Times New Roman" w:hAnsi="Times New Roman"/>
          <w:b w:val="0"/>
          <w:sz w:val="28"/>
        </w:rPr>
      </w:pPr>
      <w:r w:rsidRPr="00635E75">
        <w:rPr>
          <w:rStyle w:val="FontStyle33"/>
          <w:rFonts w:ascii="Times New Roman" w:hAnsi="Times New Roman"/>
          <w:b w:val="0"/>
          <w:sz w:val="28"/>
        </w:rPr>
        <w:t>201</w:t>
      </w:r>
      <w:r>
        <w:rPr>
          <w:rStyle w:val="FontStyle33"/>
          <w:rFonts w:ascii="Times New Roman" w:hAnsi="Times New Roman"/>
          <w:b w:val="0"/>
          <w:sz w:val="28"/>
        </w:rPr>
        <w:t>7</w:t>
      </w:r>
      <w:r w:rsidRPr="00635E75">
        <w:rPr>
          <w:rStyle w:val="FontStyle33"/>
          <w:rFonts w:ascii="Times New Roman" w:hAnsi="Times New Roman"/>
          <w:b w:val="0"/>
          <w:sz w:val="28"/>
        </w:rPr>
        <w:t xml:space="preserve"> г.</w:t>
      </w:r>
    </w:p>
    <w:bookmarkEnd w:id="1"/>
    <w:p w:rsidR="000F75B6" w:rsidRPr="000F75B6" w:rsidRDefault="000F75B6" w:rsidP="000F75B6">
      <w:pPr>
        <w:pStyle w:val="Style7"/>
        <w:widowControl/>
        <w:spacing w:before="0"/>
        <w:ind w:left="284" w:firstLine="567"/>
        <w:rPr>
          <w:rStyle w:val="FontStyle32"/>
          <w:rFonts w:ascii="Times New Roman" w:hAnsi="Times New Roman" w:cs="Times New Roman"/>
        </w:rPr>
      </w:pPr>
      <w:r w:rsidRPr="000F75B6">
        <w:rPr>
          <w:rStyle w:val="FontStyle33"/>
          <w:rFonts w:ascii="Times New Roman" w:hAnsi="Times New Roman" w:cs="Times New Roman"/>
          <w:sz w:val="18"/>
          <w:szCs w:val="18"/>
          <w:lang w:val="en-US"/>
        </w:rPr>
        <w:lastRenderedPageBreak/>
        <w:t>I</w:t>
      </w:r>
      <w:r w:rsidRPr="000F75B6">
        <w:rPr>
          <w:rStyle w:val="FontStyle33"/>
          <w:rFonts w:ascii="Times New Roman" w:hAnsi="Times New Roman" w:cs="Times New Roman"/>
          <w:sz w:val="18"/>
          <w:szCs w:val="18"/>
        </w:rPr>
        <w:t>.      ОБЩИЕ СВЕДЕНИЯ</w:t>
      </w:r>
    </w:p>
    <w:p w:rsidR="000F75B6" w:rsidRPr="000F75B6" w:rsidRDefault="000F75B6" w:rsidP="000F75B6">
      <w:pPr>
        <w:pStyle w:val="Style6"/>
        <w:widowControl/>
        <w:spacing w:before="0" w:line="240" w:lineRule="auto"/>
        <w:ind w:left="426"/>
        <w:jc w:val="both"/>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1. Настоящее техническое задание распространяется на изготовление двух дизельных электрических станций (ДЭС) автоматизированных, по второй степени автоматизации по ГОСТ Р 50783-95, контейнерного исполнения, напряжением 400В, на базе двух новых ДГА в контейнерном исполнении мощностью: 1 ед. х 75 кВт, 1 ед. х 40 кВт.</w:t>
      </w:r>
    </w:p>
    <w:p w:rsidR="000F75B6" w:rsidRPr="000F75B6" w:rsidRDefault="000F75B6" w:rsidP="000F75B6">
      <w:pPr>
        <w:pStyle w:val="Style15"/>
        <w:widowControl/>
        <w:numPr>
          <w:ilvl w:val="0"/>
          <w:numId w:val="34"/>
        </w:numPr>
        <w:tabs>
          <w:tab w:val="left" w:pos="284"/>
          <w:tab w:val="left" w:pos="1134"/>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Электростанции предназначены для использования в качестве основных источников электроснабжения д. Нумто Белоярского района.</w:t>
      </w:r>
    </w:p>
    <w:p w:rsidR="000F75B6" w:rsidRPr="000F75B6" w:rsidRDefault="000F75B6" w:rsidP="000F75B6">
      <w:pPr>
        <w:pStyle w:val="Style15"/>
        <w:widowControl/>
        <w:numPr>
          <w:ilvl w:val="0"/>
          <w:numId w:val="34"/>
        </w:numPr>
        <w:tabs>
          <w:tab w:val="left" w:pos="284"/>
          <w:tab w:val="left" w:pos="1134"/>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Климатическое исполнение электростанции должно обеспечивать эксплуатацию оборудования при параметрах окружающей среды, приведенных в таблице 1.</w:t>
      </w:r>
    </w:p>
    <w:p w:rsidR="000F75B6" w:rsidRPr="000F75B6" w:rsidRDefault="000F75B6" w:rsidP="000F75B6">
      <w:pPr>
        <w:pStyle w:val="Style9"/>
        <w:widowControl/>
        <w:spacing w:before="0"/>
        <w:jc w:val="right"/>
        <w:rPr>
          <w:rFonts w:ascii="Times New Roman" w:hAnsi="Times New Roman"/>
          <w:spacing w:val="10"/>
          <w:sz w:val="18"/>
          <w:szCs w:val="18"/>
        </w:rPr>
      </w:pPr>
      <w:r w:rsidRPr="000F75B6">
        <w:rPr>
          <w:rStyle w:val="FontStyle34"/>
          <w:rFonts w:ascii="Times New Roman" w:hAnsi="Times New Roman" w:cs="Times New Roman"/>
          <w:sz w:val="18"/>
          <w:szCs w:val="18"/>
        </w:rPr>
        <w:t>Таблица 1</w:t>
      </w:r>
    </w:p>
    <w:tbl>
      <w:tblPr>
        <w:tblW w:w="0" w:type="auto"/>
        <w:tblInd w:w="466" w:type="dxa"/>
        <w:tblLayout w:type="fixed"/>
        <w:tblCellMar>
          <w:left w:w="40" w:type="dxa"/>
          <w:right w:w="40" w:type="dxa"/>
        </w:tblCellMar>
        <w:tblLook w:val="0000" w:firstRow="0" w:lastRow="0" w:firstColumn="0" w:lastColumn="0" w:noHBand="0" w:noVBand="0"/>
      </w:tblPr>
      <w:tblGrid>
        <w:gridCol w:w="5668"/>
        <w:gridCol w:w="3829"/>
      </w:tblGrid>
      <w:tr w:rsidR="000F75B6" w:rsidRPr="000F75B6" w:rsidTr="000F75B6">
        <w:trPr>
          <w:trHeight w:val="176"/>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Атмосферное давление</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100кПа (</w:t>
            </w:r>
            <w:smartTag w:uri="urn:schemas-microsoft-com:office:smarttags" w:element="metricconverter">
              <w:smartTagPr>
                <w:attr w:name="ProductID" w:val="750 мм"/>
              </w:smartTagPr>
              <w:r w:rsidRPr="000F75B6">
                <w:rPr>
                  <w:rStyle w:val="FontStyle34"/>
                  <w:rFonts w:ascii="Times New Roman" w:hAnsi="Times New Roman" w:cs="Times New Roman"/>
                  <w:sz w:val="18"/>
                  <w:szCs w:val="18"/>
                </w:rPr>
                <w:t>750 мм</w:t>
              </w:r>
            </w:smartTag>
            <w:r w:rsidRPr="000F75B6">
              <w:rPr>
                <w:rStyle w:val="FontStyle34"/>
                <w:rFonts w:ascii="Times New Roman" w:hAnsi="Times New Roman" w:cs="Times New Roman"/>
                <w:sz w:val="18"/>
                <w:szCs w:val="18"/>
              </w:rPr>
              <w:t>. рт. ст.)</w:t>
            </w:r>
          </w:p>
        </w:tc>
      </w:tr>
      <w:tr w:rsidR="000F75B6" w:rsidRPr="000F75B6" w:rsidTr="000F75B6">
        <w:trPr>
          <w:trHeight w:val="121"/>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Тип климата</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Умеренно-континентальный</w:t>
            </w:r>
          </w:p>
        </w:tc>
      </w:tr>
      <w:tr w:rsidR="000F75B6" w:rsidRPr="000F75B6" w:rsidTr="000F75B6">
        <w:trPr>
          <w:trHeight w:val="57"/>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Температура окружающего воздуха</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от -55</w:t>
            </w:r>
            <w:r w:rsidRPr="000F75B6">
              <w:rPr>
                <w:rStyle w:val="FontStyle34"/>
                <w:rFonts w:ascii="Times New Roman" w:hAnsi="Times New Roman" w:cs="Times New Roman"/>
                <w:sz w:val="18"/>
                <w:szCs w:val="18"/>
                <w:vertAlign w:val="superscript"/>
              </w:rPr>
              <w:t>0</w:t>
            </w:r>
            <w:r w:rsidRPr="000F75B6">
              <w:rPr>
                <w:rStyle w:val="FontStyle34"/>
                <w:rFonts w:ascii="Times New Roman" w:hAnsi="Times New Roman" w:cs="Times New Roman"/>
                <w:sz w:val="18"/>
                <w:szCs w:val="18"/>
              </w:rPr>
              <w:t>С до +40</w:t>
            </w:r>
            <w:r w:rsidRPr="000F75B6">
              <w:rPr>
                <w:rStyle w:val="FontStyle34"/>
                <w:rFonts w:ascii="Times New Roman" w:hAnsi="Times New Roman" w:cs="Times New Roman"/>
                <w:sz w:val="18"/>
                <w:szCs w:val="18"/>
                <w:vertAlign w:val="superscript"/>
              </w:rPr>
              <w:t>0</w:t>
            </w:r>
            <w:r w:rsidRPr="000F75B6">
              <w:rPr>
                <w:rStyle w:val="FontStyle34"/>
                <w:rFonts w:ascii="Times New Roman" w:hAnsi="Times New Roman" w:cs="Times New Roman"/>
                <w:sz w:val="18"/>
                <w:szCs w:val="18"/>
              </w:rPr>
              <w:t>С</w:t>
            </w:r>
          </w:p>
        </w:tc>
      </w:tr>
      <w:tr w:rsidR="000F75B6" w:rsidRPr="000F75B6" w:rsidTr="000F75B6">
        <w:trPr>
          <w:trHeight w:val="86"/>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Относительная влажность воздуха</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до 100% при 25</w:t>
            </w:r>
            <w:r w:rsidRPr="000F75B6">
              <w:rPr>
                <w:rStyle w:val="FontStyle34"/>
                <w:rFonts w:ascii="Times New Roman" w:hAnsi="Times New Roman" w:cs="Times New Roman"/>
                <w:sz w:val="18"/>
                <w:szCs w:val="18"/>
                <w:vertAlign w:val="superscript"/>
              </w:rPr>
              <w:t>0</w:t>
            </w:r>
            <w:r w:rsidRPr="000F75B6">
              <w:rPr>
                <w:rStyle w:val="FontStyle34"/>
                <w:rFonts w:ascii="Times New Roman" w:hAnsi="Times New Roman" w:cs="Times New Roman"/>
                <w:sz w:val="18"/>
                <w:szCs w:val="18"/>
              </w:rPr>
              <w:t>С</w:t>
            </w:r>
          </w:p>
        </w:tc>
      </w:tr>
      <w:tr w:rsidR="000F75B6" w:rsidRPr="000F75B6" w:rsidTr="000F75B6">
        <w:trPr>
          <w:trHeight w:val="55"/>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Запыленность воздуха</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vertAlign w:val="superscript"/>
              </w:rPr>
            </w:pPr>
            <w:r w:rsidRPr="000F75B6">
              <w:rPr>
                <w:rStyle w:val="FontStyle34"/>
                <w:rFonts w:ascii="Times New Roman" w:hAnsi="Times New Roman" w:cs="Times New Roman"/>
                <w:sz w:val="18"/>
                <w:szCs w:val="18"/>
              </w:rPr>
              <w:t>до 0,3 г/м</w:t>
            </w:r>
            <w:r w:rsidRPr="000F75B6">
              <w:rPr>
                <w:rStyle w:val="FontStyle34"/>
                <w:rFonts w:ascii="Times New Roman" w:hAnsi="Times New Roman" w:cs="Times New Roman"/>
                <w:sz w:val="18"/>
                <w:szCs w:val="18"/>
                <w:vertAlign w:val="superscript"/>
              </w:rPr>
              <w:t>3</w:t>
            </w:r>
          </w:p>
        </w:tc>
      </w:tr>
      <w:tr w:rsidR="000F75B6" w:rsidRPr="000F75B6" w:rsidTr="000F75B6">
        <w:trPr>
          <w:trHeight w:val="206"/>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Воздействие атмосферных осадков</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дождь, снег, туман, иней, роса</w:t>
            </w:r>
          </w:p>
        </w:tc>
      </w:tr>
      <w:tr w:rsidR="000F75B6" w:rsidRPr="000F75B6" w:rsidTr="000F75B6">
        <w:trPr>
          <w:trHeight w:val="123"/>
        </w:trPr>
        <w:tc>
          <w:tcPr>
            <w:tcW w:w="5668"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1"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Воздушный поток максимальной скоростью</w:t>
            </w:r>
          </w:p>
        </w:tc>
        <w:tc>
          <w:tcPr>
            <w:tcW w:w="3829"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pStyle w:val="Style16"/>
              <w:widowControl/>
              <w:spacing w:before="0"/>
              <w:ind w:left="103" w:firstLine="0"/>
              <w:jc w:val="left"/>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50 м/с</w:t>
            </w:r>
          </w:p>
        </w:tc>
      </w:tr>
    </w:tbl>
    <w:p w:rsidR="000F75B6" w:rsidRPr="000F75B6" w:rsidRDefault="000F75B6" w:rsidP="000F75B6">
      <w:pPr>
        <w:pStyle w:val="Style6"/>
        <w:widowControl/>
        <w:spacing w:before="0" w:line="240" w:lineRule="auto"/>
        <w:jc w:val="left"/>
        <w:rPr>
          <w:rFonts w:ascii="Times New Roman" w:hAnsi="Times New Roman"/>
          <w:sz w:val="18"/>
          <w:szCs w:val="18"/>
        </w:rPr>
      </w:pPr>
    </w:p>
    <w:p w:rsidR="000F75B6" w:rsidRPr="000F75B6" w:rsidRDefault="000F75B6" w:rsidP="000F75B6">
      <w:pPr>
        <w:pStyle w:val="Style7"/>
        <w:widowControl/>
        <w:spacing w:before="0"/>
        <w:ind w:left="284" w:firstLine="567"/>
        <w:rPr>
          <w:rStyle w:val="FontStyle33"/>
          <w:rFonts w:ascii="Times New Roman" w:hAnsi="Times New Roman" w:cs="Times New Roman"/>
          <w:sz w:val="18"/>
          <w:szCs w:val="18"/>
        </w:rPr>
      </w:pPr>
      <w:r w:rsidRPr="000F75B6">
        <w:rPr>
          <w:rStyle w:val="FontStyle33"/>
          <w:rFonts w:ascii="Times New Roman" w:hAnsi="Times New Roman" w:cs="Times New Roman"/>
          <w:sz w:val="18"/>
          <w:szCs w:val="18"/>
          <w:lang w:val="en-US"/>
        </w:rPr>
        <w:t>II</w:t>
      </w:r>
      <w:r w:rsidRPr="000F75B6">
        <w:rPr>
          <w:rStyle w:val="FontStyle33"/>
          <w:rFonts w:ascii="Times New Roman" w:hAnsi="Times New Roman" w:cs="Times New Roman"/>
          <w:sz w:val="18"/>
          <w:szCs w:val="18"/>
        </w:rPr>
        <w:t>.    СОСТАВ ДЭС:</w:t>
      </w:r>
    </w:p>
    <w:p w:rsidR="000F75B6" w:rsidRPr="000F75B6" w:rsidRDefault="000F75B6" w:rsidP="000F75B6">
      <w:pPr>
        <w:pStyle w:val="Style9"/>
        <w:widowControl/>
        <w:spacing w:before="0"/>
        <w:ind w:left="284" w:firstLine="567"/>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ДЭС включает в себя:</w:t>
      </w:r>
    </w:p>
    <w:p w:rsidR="000F75B6" w:rsidRPr="000F75B6" w:rsidRDefault="000F75B6" w:rsidP="000F75B6">
      <w:pPr>
        <w:pStyle w:val="Style14"/>
        <w:widowControl/>
        <w:numPr>
          <w:ilvl w:val="1"/>
          <w:numId w:val="33"/>
        </w:numPr>
        <w:tabs>
          <w:tab w:val="left" w:pos="1411"/>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Дизель-генераторные  агрегаты  (ДГА) в количестве 2-х единиц установленные в отдельных блок-контейнерах типа Север;</w:t>
      </w:r>
    </w:p>
    <w:p w:rsidR="000F75B6" w:rsidRPr="000F75B6" w:rsidRDefault="000F75B6" w:rsidP="000F75B6">
      <w:pPr>
        <w:pStyle w:val="Style14"/>
        <w:widowControl/>
        <w:numPr>
          <w:ilvl w:val="1"/>
          <w:numId w:val="33"/>
        </w:numPr>
        <w:tabs>
          <w:tab w:val="left" w:pos="1411"/>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РУ – 0,4 кВ в блок-контейнере в составе с ДГУ 40 кВт;</w:t>
      </w:r>
    </w:p>
    <w:p w:rsidR="000F75B6" w:rsidRPr="000F75B6" w:rsidRDefault="000F75B6" w:rsidP="000F75B6">
      <w:pPr>
        <w:pStyle w:val="Style14"/>
        <w:widowControl/>
        <w:tabs>
          <w:tab w:val="left" w:pos="1411"/>
          <w:tab w:val="left" w:pos="1701"/>
          <w:tab w:val="left" w:pos="1843"/>
          <w:tab w:val="left" w:pos="2127"/>
        </w:tabs>
        <w:spacing w:before="0" w:line="240" w:lineRule="auto"/>
        <w:rPr>
          <w:rStyle w:val="FontStyle34"/>
          <w:rFonts w:ascii="Times New Roman" w:hAnsi="Times New Roman" w:cs="Times New Roman"/>
          <w:sz w:val="18"/>
          <w:szCs w:val="18"/>
        </w:rPr>
      </w:pPr>
    </w:p>
    <w:p w:rsidR="000F75B6" w:rsidRPr="000F75B6" w:rsidRDefault="000F75B6" w:rsidP="000F75B6">
      <w:pPr>
        <w:numPr>
          <w:ilvl w:val="0"/>
          <w:numId w:val="46"/>
        </w:numPr>
        <w:autoSpaceDE w:val="0"/>
        <w:autoSpaceDN w:val="0"/>
        <w:adjustRightInd w:val="0"/>
        <w:spacing w:after="0" w:line="240" w:lineRule="auto"/>
        <w:jc w:val="both"/>
        <w:rPr>
          <w:rFonts w:ascii="Times New Roman" w:hAnsi="Times New Roman"/>
          <w:b/>
          <w:sz w:val="18"/>
          <w:szCs w:val="18"/>
        </w:rPr>
      </w:pPr>
      <w:r w:rsidRPr="000F75B6">
        <w:rPr>
          <w:rFonts w:ascii="Times New Roman" w:hAnsi="Times New Roman"/>
          <w:b/>
          <w:bCs/>
          <w:sz w:val="18"/>
          <w:szCs w:val="18"/>
        </w:rPr>
        <w:t xml:space="preserve">ТЕХНИЧЕСКИЕ </w:t>
      </w:r>
      <w:r w:rsidRPr="000F75B6">
        <w:rPr>
          <w:rFonts w:ascii="Times New Roman" w:hAnsi="Times New Roman"/>
          <w:b/>
          <w:sz w:val="18"/>
          <w:szCs w:val="18"/>
        </w:rPr>
        <w:t>ХАРАКТЕРИСТИКИ</w:t>
      </w:r>
      <w:r w:rsidRPr="000F75B6">
        <w:rPr>
          <w:rFonts w:ascii="Times New Roman" w:hAnsi="Times New Roman"/>
          <w:b/>
          <w:bCs/>
          <w:sz w:val="18"/>
          <w:szCs w:val="18"/>
        </w:rPr>
        <w:t xml:space="preserve"> СОСТАВЛЯЮЩИХ ДЭС</w:t>
      </w:r>
    </w:p>
    <w:p w:rsidR="000F75B6" w:rsidRPr="000F75B6" w:rsidRDefault="000F75B6" w:rsidP="000F75B6">
      <w:pPr>
        <w:numPr>
          <w:ilvl w:val="0"/>
          <w:numId w:val="35"/>
        </w:numPr>
        <w:tabs>
          <w:tab w:val="left" w:pos="1276"/>
          <w:tab w:val="left" w:pos="1560"/>
          <w:tab w:val="left" w:pos="2127"/>
        </w:tabs>
        <w:autoSpaceDE w:val="0"/>
        <w:autoSpaceDN w:val="0"/>
        <w:adjustRightInd w:val="0"/>
        <w:spacing w:after="0" w:line="240" w:lineRule="auto"/>
        <w:ind w:left="426" w:firstLine="425"/>
        <w:jc w:val="both"/>
        <w:rPr>
          <w:rFonts w:ascii="Times New Roman" w:hAnsi="Times New Roman"/>
          <w:b/>
          <w:bCs/>
          <w:spacing w:val="10"/>
          <w:sz w:val="18"/>
          <w:szCs w:val="18"/>
        </w:rPr>
      </w:pPr>
      <w:r w:rsidRPr="000F75B6">
        <w:rPr>
          <w:rFonts w:ascii="Times New Roman" w:hAnsi="Times New Roman"/>
          <w:b/>
          <w:bCs/>
          <w:spacing w:val="10"/>
          <w:sz w:val="18"/>
          <w:szCs w:val="18"/>
        </w:rPr>
        <w:t xml:space="preserve">ОСНОВНЫЕ ХАРАКТЕРИСТИКИ </w:t>
      </w:r>
      <w:r w:rsidRPr="000F75B6">
        <w:rPr>
          <w:rFonts w:ascii="Times New Roman" w:hAnsi="Times New Roman"/>
          <w:b/>
          <w:spacing w:val="10"/>
          <w:sz w:val="18"/>
          <w:szCs w:val="18"/>
        </w:rPr>
        <w:t>ДИЗЕЛЬ-ГЕНЕРАТОРНЫХ АГРЕГАТОВ</w:t>
      </w:r>
    </w:p>
    <w:p w:rsidR="000F75B6" w:rsidRPr="000F75B6" w:rsidRDefault="000F75B6" w:rsidP="000F75B6">
      <w:pPr>
        <w:spacing w:after="0" w:line="240" w:lineRule="auto"/>
        <w:jc w:val="right"/>
        <w:rPr>
          <w:rFonts w:ascii="Times New Roman" w:hAnsi="Times New Roman"/>
          <w:spacing w:val="10"/>
          <w:sz w:val="18"/>
          <w:szCs w:val="18"/>
        </w:rPr>
      </w:pPr>
      <w:r w:rsidRPr="000F75B6">
        <w:rPr>
          <w:rFonts w:ascii="Times New Roman" w:hAnsi="Times New Roman"/>
          <w:spacing w:val="10"/>
          <w:sz w:val="18"/>
          <w:szCs w:val="18"/>
        </w:rPr>
        <w:t xml:space="preserve">    </w:t>
      </w:r>
      <w:r w:rsidRPr="000F75B6">
        <w:rPr>
          <w:rFonts w:ascii="Times New Roman" w:hAnsi="Times New Roman"/>
          <w:spacing w:val="10"/>
          <w:sz w:val="18"/>
          <w:szCs w:val="18"/>
        </w:rPr>
        <w:tab/>
        <w:t>Таблица 2</w:t>
      </w:r>
    </w:p>
    <w:tbl>
      <w:tblPr>
        <w:tblW w:w="9780" w:type="dxa"/>
        <w:tblInd w:w="535" w:type="dxa"/>
        <w:tblLook w:val="04A0" w:firstRow="1" w:lastRow="0" w:firstColumn="1" w:lastColumn="0" w:noHBand="0" w:noVBand="1"/>
      </w:tblPr>
      <w:tblGrid>
        <w:gridCol w:w="709"/>
        <w:gridCol w:w="3343"/>
        <w:gridCol w:w="1192"/>
        <w:gridCol w:w="2267"/>
        <w:gridCol w:w="2269"/>
      </w:tblGrid>
      <w:tr w:rsidR="000F75B6" w:rsidRPr="000F75B6" w:rsidTr="000F75B6">
        <w:trPr>
          <w:trHeight w:val="9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 п/п</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Наименование характеристик</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Ед. изм.</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Значение</w:t>
            </w:r>
          </w:p>
        </w:tc>
      </w:tr>
      <w:tr w:rsidR="000F75B6" w:rsidRPr="000F75B6" w:rsidTr="000F75B6">
        <w:trPr>
          <w:trHeight w:val="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1</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Номинальная мощность</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кВт</w:t>
            </w:r>
          </w:p>
        </w:tc>
        <w:tc>
          <w:tcPr>
            <w:tcW w:w="2268"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40</w:t>
            </w:r>
          </w:p>
        </w:tc>
        <w:tc>
          <w:tcPr>
            <w:tcW w:w="2268"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75</w:t>
            </w:r>
          </w:p>
        </w:tc>
      </w:tr>
      <w:tr w:rsidR="000F75B6" w:rsidRPr="000F75B6" w:rsidTr="000F75B6">
        <w:trPr>
          <w:trHeight w:val="8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2</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Емкость топливного бака</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л</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120</w:t>
            </w:r>
          </w:p>
        </w:tc>
        <w:tc>
          <w:tcPr>
            <w:tcW w:w="2270" w:type="dxa"/>
            <w:tcBorders>
              <w:top w:val="single" w:sz="4" w:space="0" w:color="auto"/>
              <w:left w:val="nil"/>
              <w:bottom w:val="single" w:sz="4" w:space="0" w:color="auto"/>
              <w:right w:val="single" w:sz="4" w:space="0" w:color="auto"/>
            </w:tcBorders>
            <w:shd w:val="clear" w:color="auto" w:fill="auto"/>
            <w:vAlign w:val="center"/>
          </w:tcPr>
          <w:p w:rsidR="000F75B6" w:rsidRPr="000F75B6" w:rsidRDefault="000F75B6" w:rsidP="000F75B6">
            <w:pPr>
              <w:spacing w:after="0" w:line="240" w:lineRule="auto"/>
              <w:jc w:val="center"/>
              <w:rPr>
                <w:rFonts w:ascii="Times New Roman" w:hAnsi="Times New Roman"/>
                <w:color w:val="000000"/>
                <w:sz w:val="18"/>
                <w:szCs w:val="18"/>
                <w:lang w:val="en-US"/>
              </w:rPr>
            </w:pPr>
            <w:r w:rsidRPr="000F75B6">
              <w:rPr>
                <w:rFonts w:ascii="Times New Roman" w:hAnsi="Times New Roman"/>
                <w:color w:val="000000"/>
                <w:sz w:val="18"/>
                <w:szCs w:val="18"/>
                <w:lang w:val="en-US"/>
              </w:rPr>
              <w:t>200</w:t>
            </w:r>
          </w:p>
        </w:tc>
      </w:tr>
      <w:tr w:rsidR="000F75B6" w:rsidRPr="000F75B6" w:rsidTr="000F75B6">
        <w:trPr>
          <w:trHeight w:val="15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3</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Номинальное напряжение</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В</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400</w:t>
            </w:r>
          </w:p>
        </w:tc>
      </w:tr>
      <w:tr w:rsidR="000F75B6" w:rsidRPr="000F75B6" w:rsidTr="000F75B6">
        <w:trPr>
          <w:trHeight w:val="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4</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Номинальная частота тока</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Гц</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50</w:t>
            </w:r>
          </w:p>
        </w:tc>
      </w:tr>
      <w:tr w:rsidR="000F75B6" w:rsidRPr="000F75B6" w:rsidTr="000F75B6">
        <w:trPr>
          <w:trHeight w:val="134"/>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5</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Коэффициент мощности (индуктивный)</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0,8</w:t>
            </w:r>
          </w:p>
        </w:tc>
      </w:tr>
      <w:tr w:rsidR="000F75B6" w:rsidRPr="000F75B6" w:rsidTr="000F75B6">
        <w:trPr>
          <w:trHeight w:val="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6</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Степень автоматизации по ГОСТ Р 14228-80</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lang w:val="en-US"/>
              </w:rPr>
            </w:pPr>
            <w:r w:rsidRPr="000F75B6">
              <w:rPr>
                <w:rFonts w:ascii="Times New Roman" w:hAnsi="Times New Roman"/>
                <w:color w:val="000000"/>
                <w:sz w:val="18"/>
                <w:szCs w:val="18"/>
              </w:rPr>
              <w:t>Вторая</w:t>
            </w:r>
            <w:r w:rsidRPr="000F75B6">
              <w:rPr>
                <w:rFonts w:ascii="Times New Roman" w:hAnsi="Times New Roman"/>
                <w:color w:val="000000"/>
                <w:sz w:val="18"/>
                <w:szCs w:val="18"/>
                <w:lang w:val="en-US"/>
              </w:rPr>
              <w:t xml:space="preserve"> (</w:t>
            </w:r>
            <w:r w:rsidRPr="000F75B6">
              <w:rPr>
                <w:rFonts w:ascii="Times New Roman" w:hAnsi="Times New Roman"/>
                <w:color w:val="000000"/>
                <w:sz w:val="18"/>
                <w:szCs w:val="18"/>
              </w:rPr>
              <w:t>ручной запуск</w:t>
            </w:r>
            <w:r w:rsidRPr="000F75B6">
              <w:rPr>
                <w:rFonts w:ascii="Times New Roman" w:hAnsi="Times New Roman"/>
                <w:color w:val="000000"/>
                <w:sz w:val="18"/>
                <w:szCs w:val="18"/>
                <w:lang w:val="en-US"/>
              </w:rPr>
              <w:t>)</w:t>
            </w:r>
          </w:p>
        </w:tc>
      </w:tr>
      <w:tr w:rsidR="000F75B6" w:rsidRPr="000F75B6" w:rsidTr="000F75B6">
        <w:trPr>
          <w:trHeight w:val="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7</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Режим нейтрали</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глухозаземленная</w:t>
            </w:r>
          </w:p>
        </w:tc>
      </w:tr>
      <w:tr w:rsidR="000F75B6" w:rsidRPr="000F75B6" w:rsidTr="000F75B6">
        <w:trPr>
          <w:trHeight w:val="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8</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Система пуска</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электростартерная</w:t>
            </w:r>
          </w:p>
        </w:tc>
      </w:tr>
      <w:tr w:rsidR="000F75B6" w:rsidRPr="000F75B6" w:rsidTr="000F75B6">
        <w:trPr>
          <w:trHeight w:val="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9</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Время пуска и приема нагрузки из прогретого состояния</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с</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10…15</w:t>
            </w:r>
          </w:p>
        </w:tc>
      </w:tr>
      <w:tr w:rsidR="000F75B6" w:rsidRPr="000F75B6" w:rsidTr="000F75B6">
        <w:trPr>
          <w:trHeight w:val="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10</w:t>
            </w:r>
          </w:p>
        </w:tc>
        <w:tc>
          <w:tcPr>
            <w:tcW w:w="3344"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Минимальная температура охлаждающей жидкости, топлива и масла при пуске</w:t>
            </w:r>
          </w:p>
        </w:tc>
        <w:tc>
          <w:tcPr>
            <w:tcW w:w="1192" w:type="dxa"/>
            <w:tcBorders>
              <w:top w:val="nil"/>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°С</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0F75B6" w:rsidRPr="000F75B6" w:rsidRDefault="000F75B6" w:rsidP="000F75B6">
            <w:pPr>
              <w:spacing w:after="0" w:line="240" w:lineRule="auto"/>
              <w:jc w:val="center"/>
              <w:rPr>
                <w:rFonts w:ascii="Times New Roman" w:hAnsi="Times New Roman"/>
                <w:color w:val="000000"/>
                <w:sz w:val="18"/>
                <w:szCs w:val="18"/>
              </w:rPr>
            </w:pPr>
            <w:r w:rsidRPr="000F75B6">
              <w:rPr>
                <w:rFonts w:ascii="Times New Roman" w:hAnsi="Times New Roman"/>
                <w:color w:val="000000"/>
                <w:sz w:val="18"/>
                <w:szCs w:val="18"/>
              </w:rPr>
              <w:t>4</w:t>
            </w:r>
          </w:p>
        </w:tc>
      </w:tr>
    </w:tbl>
    <w:p w:rsidR="000F75B6" w:rsidRPr="000F75B6" w:rsidRDefault="000F75B6" w:rsidP="000F75B6">
      <w:pPr>
        <w:spacing w:after="0" w:line="240" w:lineRule="auto"/>
        <w:rPr>
          <w:rFonts w:ascii="Times New Roman" w:hAnsi="Times New Roman"/>
          <w:sz w:val="18"/>
          <w:szCs w:val="18"/>
        </w:rPr>
      </w:pPr>
    </w:p>
    <w:p w:rsidR="000F75B6" w:rsidRPr="000F75B6" w:rsidRDefault="000F75B6" w:rsidP="000F75B6">
      <w:pPr>
        <w:spacing w:after="0" w:line="240" w:lineRule="auto"/>
        <w:ind w:firstLine="426"/>
        <w:rPr>
          <w:rFonts w:ascii="Times New Roman" w:hAnsi="Times New Roman"/>
          <w:b/>
          <w:spacing w:val="10"/>
          <w:sz w:val="18"/>
          <w:szCs w:val="18"/>
        </w:rPr>
      </w:pPr>
      <w:r w:rsidRPr="000F75B6">
        <w:rPr>
          <w:rFonts w:ascii="Times New Roman" w:hAnsi="Times New Roman"/>
          <w:b/>
          <w:spacing w:val="10"/>
          <w:sz w:val="18"/>
          <w:szCs w:val="18"/>
        </w:rPr>
        <w:t>1.2.   БЛОК-КОНТЕЙНЕР</w:t>
      </w:r>
    </w:p>
    <w:p w:rsidR="000F75B6" w:rsidRPr="000F75B6" w:rsidRDefault="000F75B6" w:rsidP="000F75B6">
      <w:pPr>
        <w:spacing w:after="0" w:line="240" w:lineRule="auto"/>
        <w:ind w:firstLine="426"/>
        <w:rPr>
          <w:rFonts w:ascii="Times New Roman" w:hAnsi="Times New Roman"/>
          <w:bCs/>
          <w:spacing w:val="10"/>
          <w:sz w:val="18"/>
          <w:szCs w:val="18"/>
        </w:rPr>
      </w:pPr>
      <w:r w:rsidRPr="000F75B6">
        <w:rPr>
          <w:rFonts w:ascii="Times New Roman" w:hAnsi="Times New Roman"/>
          <w:bCs/>
          <w:spacing w:val="10"/>
          <w:sz w:val="18"/>
          <w:szCs w:val="18"/>
        </w:rPr>
        <w:t xml:space="preserve">1.2.1. Характеристики блок-контейнера типа Север:  </w:t>
      </w:r>
    </w:p>
    <w:p w:rsidR="000F75B6" w:rsidRPr="000F75B6" w:rsidRDefault="000F75B6" w:rsidP="000F75B6">
      <w:pPr>
        <w:spacing w:after="0" w:line="240" w:lineRule="auto"/>
        <w:jc w:val="right"/>
        <w:rPr>
          <w:rFonts w:ascii="Times New Roman" w:hAnsi="Times New Roman"/>
          <w:spacing w:val="10"/>
          <w:sz w:val="18"/>
          <w:szCs w:val="18"/>
        </w:rPr>
      </w:pPr>
      <w:r w:rsidRPr="000F75B6">
        <w:rPr>
          <w:rFonts w:ascii="Times New Roman" w:hAnsi="Times New Roman"/>
          <w:spacing w:val="10"/>
          <w:sz w:val="18"/>
          <w:szCs w:val="18"/>
        </w:rPr>
        <w:t>Таблица 3</w:t>
      </w:r>
    </w:p>
    <w:tbl>
      <w:tblPr>
        <w:tblW w:w="9669" w:type="dxa"/>
        <w:tblInd w:w="466" w:type="dxa"/>
        <w:tblLayout w:type="fixed"/>
        <w:tblCellMar>
          <w:left w:w="40" w:type="dxa"/>
          <w:right w:w="40" w:type="dxa"/>
        </w:tblCellMar>
        <w:tblLook w:val="0000" w:firstRow="0" w:lastRow="0" w:firstColumn="0" w:lastColumn="0" w:noHBand="0" w:noVBand="0"/>
      </w:tblPr>
      <w:tblGrid>
        <w:gridCol w:w="7087"/>
        <w:gridCol w:w="2582"/>
      </w:tblGrid>
      <w:tr w:rsidR="000F75B6" w:rsidRPr="000F75B6" w:rsidTr="006403FC">
        <w:tc>
          <w:tcPr>
            <w:tcW w:w="7087"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spacing w:after="0" w:line="240" w:lineRule="auto"/>
              <w:ind w:left="101"/>
              <w:rPr>
                <w:rFonts w:ascii="Times New Roman" w:hAnsi="Times New Roman"/>
                <w:spacing w:val="10"/>
                <w:sz w:val="18"/>
                <w:szCs w:val="18"/>
              </w:rPr>
            </w:pPr>
            <w:r w:rsidRPr="000F75B6">
              <w:rPr>
                <w:rFonts w:ascii="Times New Roman" w:hAnsi="Times New Roman"/>
                <w:spacing w:val="10"/>
                <w:sz w:val="18"/>
                <w:szCs w:val="18"/>
              </w:rPr>
              <w:t>Класс функциональной пожарной опасности</w:t>
            </w:r>
          </w:p>
        </w:tc>
        <w:tc>
          <w:tcPr>
            <w:tcW w:w="2582"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tabs>
                <w:tab w:val="left" w:pos="244"/>
              </w:tabs>
              <w:spacing w:after="0" w:line="240" w:lineRule="auto"/>
              <w:ind w:left="527" w:hanging="527"/>
              <w:jc w:val="center"/>
              <w:rPr>
                <w:rFonts w:ascii="Times New Roman" w:hAnsi="Times New Roman"/>
                <w:spacing w:val="10"/>
                <w:sz w:val="18"/>
                <w:szCs w:val="18"/>
              </w:rPr>
            </w:pPr>
            <w:r w:rsidRPr="000F75B6">
              <w:rPr>
                <w:rFonts w:ascii="Times New Roman" w:hAnsi="Times New Roman"/>
                <w:spacing w:val="10"/>
                <w:sz w:val="18"/>
                <w:szCs w:val="18"/>
              </w:rPr>
              <w:t>Ф5.1</w:t>
            </w:r>
          </w:p>
        </w:tc>
      </w:tr>
      <w:tr w:rsidR="000F75B6" w:rsidRPr="000F75B6" w:rsidTr="006403FC">
        <w:tc>
          <w:tcPr>
            <w:tcW w:w="7087"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spacing w:after="0" w:line="240" w:lineRule="auto"/>
              <w:ind w:left="101"/>
              <w:rPr>
                <w:rFonts w:ascii="Times New Roman" w:hAnsi="Times New Roman"/>
                <w:spacing w:val="10"/>
                <w:sz w:val="18"/>
                <w:szCs w:val="18"/>
              </w:rPr>
            </w:pPr>
            <w:r w:rsidRPr="000F75B6">
              <w:rPr>
                <w:rFonts w:ascii="Times New Roman" w:hAnsi="Times New Roman"/>
                <w:spacing w:val="10"/>
                <w:sz w:val="18"/>
                <w:szCs w:val="18"/>
              </w:rPr>
              <w:t>Степень огнестойкости</w:t>
            </w:r>
          </w:p>
        </w:tc>
        <w:tc>
          <w:tcPr>
            <w:tcW w:w="2582"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tabs>
                <w:tab w:val="left" w:pos="749"/>
              </w:tabs>
              <w:spacing w:after="0" w:line="240" w:lineRule="auto"/>
              <w:ind w:left="527" w:hanging="527"/>
              <w:jc w:val="center"/>
              <w:rPr>
                <w:rFonts w:ascii="Times New Roman" w:hAnsi="Times New Roman"/>
                <w:spacing w:val="10"/>
                <w:sz w:val="18"/>
                <w:szCs w:val="18"/>
              </w:rPr>
            </w:pPr>
            <w:r w:rsidRPr="000F75B6">
              <w:rPr>
                <w:rFonts w:ascii="Times New Roman" w:hAnsi="Times New Roman"/>
                <w:spacing w:val="10"/>
                <w:sz w:val="18"/>
                <w:szCs w:val="18"/>
              </w:rPr>
              <w:t>III</w:t>
            </w:r>
          </w:p>
        </w:tc>
      </w:tr>
      <w:tr w:rsidR="000F75B6" w:rsidRPr="000F75B6" w:rsidTr="006403FC">
        <w:tc>
          <w:tcPr>
            <w:tcW w:w="7087"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spacing w:after="0" w:line="240" w:lineRule="auto"/>
              <w:ind w:left="101"/>
              <w:rPr>
                <w:rFonts w:ascii="Times New Roman" w:hAnsi="Times New Roman"/>
                <w:spacing w:val="10"/>
                <w:sz w:val="18"/>
                <w:szCs w:val="18"/>
              </w:rPr>
            </w:pPr>
            <w:r w:rsidRPr="000F75B6">
              <w:rPr>
                <w:rFonts w:ascii="Times New Roman" w:hAnsi="Times New Roman"/>
                <w:spacing w:val="10"/>
                <w:sz w:val="18"/>
                <w:szCs w:val="18"/>
              </w:rPr>
              <w:t>Класс конструктивной пожарной опасности</w:t>
            </w:r>
          </w:p>
        </w:tc>
        <w:tc>
          <w:tcPr>
            <w:tcW w:w="2582"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tabs>
                <w:tab w:val="left" w:pos="749"/>
              </w:tabs>
              <w:spacing w:after="0" w:line="240" w:lineRule="auto"/>
              <w:ind w:left="527" w:hanging="527"/>
              <w:jc w:val="center"/>
              <w:rPr>
                <w:rFonts w:ascii="Times New Roman" w:hAnsi="Times New Roman"/>
                <w:spacing w:val="10"/>
                <w:sz w:val="18"/>
                <w:szCs w:val="18"/>
              </w:rPr>
            </w:pPr>
            <w:r w:rsidRPr="000F75B6">
              <w:rPr>
                <w:rFonts w:ascii="Times New Roman" w:hAnsi="Times New Roman"/>
                <w:spacing w:val="10"/>
                <w:sz w:val="18"/>
                <w:szCs w:val="18"/>
              </w:rPr>
              <w:t>С0</w:t>
            </w:r>
          </w:p>
        </w:tc>
      </w:tr>
      <w:tr w:rsidR="000F75B6" w:rsidRPr="000F75B6" w:rsidTr="006403FC">
        <w:tc>
          <w:tcPr>
            <w:tcW w:w="7087"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spacing w:after="0" w:line="240" w:lineRule="auto"/>
              <w:ind w:left="101"/>
              <w:rPr>
                <w:rFonts w:ascii="Times New Roman" w:hAnsi="Times New Roman"/>
                <w:spacing w:val="10"/>
                <w:sz w:val="18"/>
                <w:szCs w:val="18"/>
              </w:rPr>
            </w:pPr>
            <w:r w:rsidRPr="000F75B6">
              <w:rPr>
                <w:rFonts w:ascii="Times New Roman" w:hAnsi="Times New Roman"/>
                <w:spacing w:val="10"/>
                <w:sz w:val="18"/>
                <w:szCs w:val="18"/>
              </w:rPr>
              <w:t>Категории помещений по взрывопожароопасности по НПБ 105-2003</w:t>
            </w:r>
          </w:p>
        </w:tc>
        <w:tc>
          <w:tcPr>
            <w:tcW w:w="2582"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tabs>
                <w:tab w:val="left" w:pos="527"/>
              </w:tabs>
              <w:spacing w:after="0" w:line="240" w:lineRule="auto"/>
              <w:ind w:left="527" w:right="555"/>
              <w:jc w:val="center"/>
              <w:rPr>
                <w:rFonts w:ascii="Times New Roman" w:hAnsi="Times New Roman"/>
                <w:spacing w:val="10"/>
                <w:sz w:val="18"/>
                <w:szCs w:val="18"/>
              </w:rPr>
            </w:pPr>
            <w:r w:rsidRPr="000F75B6">
              <w:rPr>
                <w:rFonts w:ascii="Times New Roman" w:hAnsi="Times New Roman"/>
                <w:spacing w:val="10"/>
                <w:sz w:val="18"/>
                <w:szCs w:val="18"/>
              </w:rPr>
              <w:t>В2</w:t>
            </w:r>
          </w:p>
        </w:tc>
      </w:tr>
      <w:tr w:rsidR="000F75B6" w:rsidRPr="000F75B6" w:rsidTr="006403FC">
        <w:tc>
          <w:tcPr>
            <w:tcW w:w="7087"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spacing w:after="0" w:line="240" w:lineRule="auto"/>
              <w:ind w:left="101" w:right="952"/>
              <w:rPr>
                <w:rFonts w:ascii="Times New Roman" w:hAnsi="Times New Roman"/>
                <w:spacing w:val="10"/>
                <w:sz w:val="18"/>
                <w:szCs w:val="18"/>
              </w:rPr>
            </w:pPr>
            <w:r w:rsidRPr="000F75B6">
              <w:rPr>
                <w:rFonts w:ascii="Times New Roman" w:hAnsi="Times New Roman"/>
                <w:spacing w:val="10"/>
                <w:sz w:val="18"/>
                <w:szCs w:val="18"/>
              </w:rPr>
              <w:t>Категории помещений по взрывопожароопасности по ПУЭ</w:t>
            </w:r>
          </w:p>
        </w:tc>
        <w:tc>
          <w:tcPr>
            <w:tcW w:w="2582" w:type="dxa"/>
            <w:tcBorders>
              <w:top w:val="single" w:sz="6" w:space="0" w:color="auto"/>
              <w:left w:val="single" w:sz="6" w:space="0" w:color="auto"/>
              <w:bottom w:val="single" w:sz="6" w:space="0" w:color="auto"/>
              <w:right w:val="single" w:sz="6" w:space="0" w:color="auto"/>
            </w:tcBorders>
            <w:vAlign w:val="center"/>
          </w:tcPr>
          <w:p w:rsidR="000F75B6" w:rsidRPr="000F75B6" w:rsidRDefault="000F75B6" w:rsidP="000F75B6">
            <w:pPr>
              <w:tabs>
                <w:tab w:val="left" w:pos="749"/>
              </w:tabs>
              <w:spacing w:after="0" w:line="240" w:lineRule="auto"/>
              <w:ind w:left="-40" w:firstLine="40"/>
              <w:jc w:val="center"/>
              <w:rPr>
                <w:rFonts w:ascii="Times New Roman" w:hAnsi="Times New Roman"/>
                <w:spacing w:val="10"/>
                <w:sz w:val="18"/>
                <w:szCs w:val="18"/>
              </w:rPr>
            </w:pPr>
            <w:r w:rsidRPr="000F75B6">
              <w:rPr>
                <w:rFonts w:ascii="Times New Roman" w:hAnsi="Times New Roman"/>
                <w:spacing w:val="10"/>
                <w:sz w:val="18"/>
                <w:szCs w:val="18"/>
              </w:rPr>
              <w:t>Не взрывоопасное, не пожароопасное</w:t>
            </w:r>
          </w:p>
        </w:tc>
      </w:tr>
    </w:tbl>
    <w:p w:rsidR="000F75B6" w:rsidRPr="000F75B6" w:rsidRDefault="000F75B6" w:rsidP="000F75B6">
      <w:pPr>
        <w:numPr>
          <w:ilvl w:val="2"/>
          <w:numId w:val="35"/>
        </w:numPr>
        <w:tabs>
          <w:tab w:val="left" w:pos="567"/>
          <w:tab w:val="left" w:pos="1418"/>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bCs/>
          <w:spacing w:val="10"/>
          <w:sz w:val="18"/>
          <w:szCs w:val="18"/>
        </w:rPr>
        <w:t>Цельнометаллический сборный блок-контейнер должен быть изготовлен в соответствии с ГОСТ 22853-86 в габаритах, обеспечивающих возможность</w:t>
      </w:r>
      <w:r w:rsidRPr="000F75B6">
        <w:rPr>
          <w:rFonts w:ascii="Times New Roman" w:hAnsi="Times New Roman"/>
          <w:spacing w:val="10"/>
          <w:sz w:val="18"/>
          <w:szCs w:val="18"/>
        </w:rPr>
        <w:t xml:space="preserve"> безопасного и удобного обслуживания оборудования электростанции.</w:t>
      </w:r>
    </w:p>
    <w:p w:rsidR="000F75B6" w:rsidRPr="000F75B6" w:rsidRDefault="000F75B6" w:rsidP="000F75B6">
      <w:pPr>
        <w:numPr>
          <w:ilvl w:val="2"/>
          <w:numId w:val="35"/>
        </w:numPr>
        <w:tabs>
          <w:tab w:val="left" w:pos="567"/>
          <w:tab w:val="left" w:pos="1418"/>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Блок-контейнер электростанции должен включать в себя:</w:t>
      </w:r>
    </w:p>
    <w:p w:rsidR="000F75B6" w:rsidRPr="000F75B6" w:rsidRDefault="000F75B6" w:rsidP="000F75B6">
      <w:pPr>
        <w:tabs>
          <w:tab w:val="left" w:pos="567"/>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   Основной несущий корпус.</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Теплоизоляцию основного несущего корпуса.</w:t>
      </w:r>
    </w:p>
    <w:p w:rsidR="000F75B6" w:rsidRPr="000F75B6" w:rsidRDefault="000F75B6" w:rsidP="000F75B6">
      <w:pPr>
        <w:numPr>
          <w:ilvl w:val="0"/>
          <w:numId w:val="24"/>
        </w:numPr>
        <w:tabs>
          <w:tab w:val="left" w:pos="567"/>
          <w:tab w:val="left" w:pos="1330"/>
          <w:tab w:val="left" w:pos="2127"/>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Внутреннюю обшивку корпуса.</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Опорные конструкции для крепления электроагрегатов и оборудования.</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Входные двери с самозапирающимися устройствами.</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Систему освещения.</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Систему обогрева.</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Болтовые зажимы для подключения к общему контуру заземления.</w:t>
      </w:r>
    </w:p>
    <w:p w:rsidR="000F75B6" w:rsidRPr="000F75B6" w:rsidRDefault="000F75B6" w:rsidP="000F75B6">
      <w:pPr>
        <w:numPr>
          <w:ilvl w:val="0"/>
          <w:numId w:val="24"/>
        </w:numPr>
        <w:tabs>
          <w:tab w:val="left" w:pos="567"/>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Противопожарную систему.</w:t>
      </w:r>
    </w:p>
    <w:p w:rsidR="000F75B6" w:rsidRPr="000F75B6" w:rsidRDefault="000F75B6" w:rsidP="000F75B6">
      <w:pPr>
        <w:numPr>
          <w:ilvl w:val="0"/>
          <w:numId w:val="24"/>
        </w:numPr>
        <w:tabs>
          <w:tab w:val="left" w:pos="567"/>
          <w:tab w:val="left" w:pos="97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lastRenderedPageBreak/>
        <w:t xml:space="preserve">Корпус контейнера должны состоять из ограждающей конструкции – типа Сэндвич панель, с толщиной утеплителя 50 мм.  </w:t>
      </w:r>
    </w:p>
    <w:p w:rsidR="000F75B6" w:rsidRPr="000F75B6" w:rsidRDefault="000F75B6" w:rsidP="000F75B6">
      <w:pPr>
        <w:numPr>
          <w:ilvl w:val="0"/>
          <w:numId w:val="24"/>
        </w:numPr>
        <w:tabs>
          <w:tab w:val="left" w:pos="567"/>
          <w:tab w:val="left" w:pos="97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Конструкция контейнера должна позволять осуществлять монтаж и демонтаж основного оборудования.</w:t>
      </w:r>
    </w:p>
    <w:p w:rsidR="000F75B6" w:rsidRPr="000F75B6" w:rsidRDefault="000F75B6" w:rsidP="000F75B6">
      <w:pPr>
        <w:numPr>
          <w:ilvl w:val="0"/>
          <w:numId w:val="24"/>
        </w:numPr>
        <w:tabs>
          <w:tab w:val="left" w:pos="567"/>
          <w:tab w:val="left" w:pos="97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 xml:space="preserve">Пол - рифленый стальной лист толщиной не менее </w:t>
      </w:r>
      <w:smartTag w:uri="urn:schemas-microsoft-com:office:smarttags" w:element="metricconverter">
        <w:smartTagPr>
          <w:attr w:name="ProductID" w:val="3 мм"/>
        </w:smartTagPr>
        <w:r w:rsidRPr="000F75B6">
          <w:rPr>
            <w:rFonts w:ascii="Times New Roman" w:hAnsi="Times New Roman"/>
            <w:spacing w:val="10"/>
            <w:sz w:val="18"/>
            <w:szCs w:val="18"/>
          </w:rPr>
          <w:t>3 мм</w:t>
        </w:r>
      </w:smartTag>
      <w:r w:rsidRPr="000F75B6">
        <w:rPr>
          <w:rFonts w:ascii="Times New Roman" w:hAnsi="Times New Roman"/>
          <w:spacing w:val="10"/>
          <w:sz w:val="18"/>
          <w:szCs w:val="18"/>
        </w:rPr>
        <w:t>. Стены и потолок изнутри обшиты профилированным листом. Днище контейнера утепляется минеральной ватой и зашивается с двух сторон металлическими листами, снаружи гладкими, изнутри рифлеными. Конструкция крыши контейнера должна выдержать снеговую нагрузку до 4,8 кПа (480 кг/м</w:t>
      </w:r>
      <w:r w:rsidRPr="000F75B6">
        <w:rPr>
          <w:rFonts w:ascii="Times New Roman" w:hAnsi="Times New Roman"/>
          <w:spacing w:val="10"/>
          <w:sz w:val="18"/>
          <w:szCs w:val="18"/>
          <w:vertAlign w:val="superscript"/>
        </w:rPr>
        <w:t>2</w:t>
      </w:r>
      <w:r w:rsidRPr="000F75B6">
        <w:rPr>
          <w:rFonts w:ascii="Times New Roman" w:hAnsi="Times New Roman"/>
          <w:spacing w:val="10"/>
          <w:sz w:val="18"/>
          <w:szCs w:val="18"/>
        </w:rPr>
        <w:t>) и передвижение обслуживающего персонала.</w:t>
      </w:r>
    </w:p>
    <w:p w:rsidR="000F75B6" w:rsidRPr="000F75B6" w:rsidRDefault="000F75B6" w:rsidP="000F75B6">
      <w:pPr>
        <w:numPr>
          <w:ilvl w:val="2"/>
          <w:numId w:val="35"/>
        </w:numPr>
        <w:tabs>
          <w:tab w:val="left" w:pos="426"/>
          <w:tab w:val="left" w:pos="567"/>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Антикоррозийное защитное покрытие внутренних полостей, наружных и внутренних поверхностей блок-контейнера по ГОСТ 9.104-79.</w:t>
      </w:r>
    </w:p>
    <w:p w:rsidR="000F75B6" w:rsidRPr="000F75B6" w:rsidRDefault="000F75B6" w:rsidP="000F75B6">
      <w:pPr>
        <w:numPr>
          <w:ilvl w:val="2"/>
          <w:numId w:val="35"/>
        </w:numPr>
        <w:tabs>
          <w:tab w:val="left" w:pos="426"/>
          <w:tab w:val="left" w:pos="567"/>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Все проемы оснащены противомоскитными сетками.</w:t>
      </w:r>
    </w:p>
    <w:p w:rsidR="000F75B6" w:rsidRPr="000F75B6" w:rsidRDefault="000F75B6" w:rsidP="000F75B6">
      <w:pPr>
        <w:numPr>
          <w:ilvl w:val="2"/>
          <w:numId w:val="35"/>
        </w:numPr>
        <w:tabs>
          <w:tab w:val="left" w:pos="426"/>
          <w:tab w:val="left" w:pos="567"/>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Корпус контейнера окрашен снаружи эмалью (предпочтительно красный).</w:t>
      </w:r>
    </w:p>
    <w:p w:rsidR="000F75B6" w:rsidRPr="000F75B6" w:rsidRDefault="000F75B6" w:rsidP="000F75B6">
      <w:pPr>
        <w:numPr>
          <w:ilvl w:val="2"/>
          <w:numId w:val="35"/>
        </w:numPr>
        <w:tabs>
          <w:tab w:val="left" w:pos="426"/>
          <w:tab w:val="left" w:pos="567"/>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Предусмотрены проемы для установки окон притока и оттока воздуха.</w:t>
      </w:r>
    </w:p>
    <w:p w:rsidR="000F75B6" w:rsidRPr="000F75B6" w:rsidRDefault="000F75B6" w:rsidP="000F75B6">
      <w:pPr>
        <w:numPr>
          <w:ilvl w:val="2"/>
          <w:numId w:val="35"/>
        </w:numPr>
        <w:tabs>
          <w:tab w:val="left" w:pos="426"/>
          <w:tab w:val="left" w:pos="567"/>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 xml:space="preserve"> Пол выполнен из материалов, стойких к ГСМ с уклоном в сторону приямка аварийного слива.</w:t>
      </w:r>
    </w:p>
    <w:p w:rsidR="000F75B6" w:rsidRPr="000F75B6" w:rsidRDefault="000F75B6" w:rsidP="000F75B6">
      <w:pPr>
        <w:tabs>
          <w:tab w:val="left" w:pos="426"/>
          <w:tab w:val="left" w:pos="567"/>
          <w:tab w:val="left" w:pos="1418"/>
          <w:tab w:val="left" w:pos="1560"/>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1.2.9. Проемы впускных клапанов оборудовать типовыми закрывающимися конструктивными элементами, предотвращающими повреждение клапанов во время транспортировки и хранения, и защищающими от попадания снега и дождя. Проемы выпускных клапанов оборудовать жалюзийными решетками.</w:t>
      </w:r>
    </w:p>
    <w:p w:rsidR="000F75B6" w:rsidRPr="000F75B6" w:rsidRDefault="000F75B6" w:rsidP="000F75B6">
      <w:pPr>
        <w:tabs>
          <w:tab w:val="left" w:pos="426"/>
          <w:tab w:val="left" w:pos="567"/>
          <w:tab w:val="left" w:pos="1418"/>
          <w:tab w:val="left" w:pos="1560"/>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 xml:space="preserve">1.2.10. Для слива разлившейся жидкости и конденсата в полу предусмотреть сливной желоб со сливными отверстиями. С внешней стороны сливные отверстия закрыты герметичными пробками. </w:t>
      </w:r>
    </w:p>
    <w:p w:rsidR="000F75B6" w:rsidRPr="000F75B6" w:rsidRDefault="000F75B6" w:rsidP="000F75B6">
      <w:pPr>
        <w:numPr>
          <w:ilvl w:val="2"/>
          <w:numId w:val="36"/>
        </w:numPr>
        <w:tabs>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Прокладку силовых и контрольных кабелей задать проектом с учетом требований РД 34.03.304-87.</w:t>
      </w:r>
    </w:p>
    <w:p w:rsidR="000F75B6" w:rsidRPr="000F75B6" w:rsidRDefault="000F75B6" w:rsidP="000F75B6">
      <w:pPr>
        <w:numPr>
          <w:ilvl w:val="2"/>
          <w:numId w:val="36"/>
        </w:numPr>
        <w:tabs>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 xml:space="preserve">Зазоры и проемы между стенами и выступающими элементами станции должны составлять не менее </w:t>
      </w:r>
      <w:smartTag w:uri="urn:schemas-microsoft-com:office:smarttags" w:element="metricconverter">
        <w:smartTagPr>
          <w:attr w:name="ProductID" w:val="0,7 метра"/>
        </w:smartTagPr>
        <w:r w:rsidRPr="000F75B6">
          <w:rPr>
            <w:rFonts w:ascii="Times New Roman" w:hAnsi="Times New Roman"/>
            <w:spacing w:val="10"/>
            <w:sz w:val="18"/>
            <w:szCs w:val="18"/>
          </w:rPr>
          <w:t>0,7 метра</w:t>
        </w:r>
      </w:smartTag>
      <w:r w:rsidRPr="000F75B6">
        <w:rPr>
          <w:rFonts w:ascii="Times New Roman" w:hAnsi="Times New Roman"/>
          <w:spacing w:val="10"/>
          <w:sz w:val="18"/>
          <w:szCs w:val="18"/>
        </w:rPr>
        <w:t>.</w:t>
      </w:r>
    </w:p>
    <w:p w:rsidR="000F75B6" w:rsidRPr="000F75B6" w:rsidRDefault="000F75B6" w:rsidP="000F75B6">
      <w:pPr>
        <w:tabs>
          <w:tab w:val="left" w:pos="1701"/>
        </w:tabs>
        <w:spacing w:after="0" w:line="240" w:lineRule="auto"/>
        <w:ind w:left="851"/>
        <w:rPr>
          <w:rFonts w:ascii="Times New Roman" w:hAnsi="Times New Roman"/>
          <w:spacing w:val="10"/>
          <w:sz w:val="18"/>
          <w:szCs w:val="18"/>
        </w:rPr>
      </w:pPr>
    </w:p>
    <w:p w:rsidR="000F75B6" w:rsidRPr="000F75B6" w:rsidRDefault="000F75B6" w:rsidP="000F75B6">
      <w:pPr>
        <w:spacing w:after="0" w:line="240" w:lineRule="auto"/>
        <w:ind w:left="426"/>
        <w:rPr>
          <w:rFonts w:ascii="Times New Roman" w:hAnsi="Times New Roman"/>
          <w:b/>
          <w:bCs/>
          <w:spacing w:val="10"/>
          <w:sz w:val="18"/>
          <w:szCs w:val="18"/>
        </w:rPr>
      </w:pPr>
      <w:r w:rsidRPr="000F75B6">
        <w:rPr>
          <w:rFonts w:ascii="Times New Roman" w:hAnsi="Times New Roman"/>
          <w:b/>
          <w:bCs/>
          <w:spacing w:val="10"/>
          <w:sz w:val="18"/>
          <w:szCs w:val="18"/>
        </w:rPr>
        <w:t>1.3. СИСТЕМА АВТОМАТИЗИРОВАННОГО УПРАВЛЕНИЯ</w:t>
      </w:r>
    </w:p>
    <w:p w:rsidR="000F75B6" w:rsidRPr="000F75B6" w:rsidRDefault="000F75B6" w:rsidP="000F75B6">
      <w:pPr>
        <w:numPr>
          <w:ilvl w:val="2"/>
          <w:numId w:val="37"/>
        </w:numPr>
        <w:tabs>
          <w:tab w:val="left" w:pos="426"/>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Система управления должна  удовлетворять требованиям (ГОСТ 10032-80 уточнить при проектировании) и (</w:t>
      </w:r>
      <w:r w:rsidRPr="000F75B6">
        <w:rPr>
          <w:rFonts w:ascii="Times New Roman" w:hAnsi="Times New Roman"/>
          <w:color w:val="000000"/>
          <w:spacing w:val="10"/>
          <w:sz w:val="18"/>
          <w:szCs w:val="18"/>
        </w:rPr>
        <w:t>ГОСТ 14288-80</w:t>
      </w:r>
      <w:r w:rsidRPr="000F75B6">
        <w:rPr>
          <w:rFonts w:ascii="Times New Roman" w:hAnsi="Times New Roman"/>
          <w:spacing w:val="10"/>
          <w:sz w:val="18"/>
          <w:szCs w:val="18"/>
        </w:rPr>
        <w:t xml:space="preserve"> уточнить при проектировании).</w:t>
      </w:r>
    </w:p>
    <w:p w:rsidR="000F75B6" w:rsidRPr="000F75B6" w:rsidRDefault="000F75B6" w:rsidP="000F75B6">
      <w:pPr>
        <w:numPr>
          <w:ilvl w:val="2"/>
          <w:numId w:val="37"/>
        </w:numPr>
        <w:tabs>
          <w:tab w:val="left" w:pos="426"/>
          <w:tab w:val="left" w:pos="1276"/>
          <w:tab w:val="left" w:pos="1560"/>
          <w:tab w:val="left" w:pos="198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Система управления ДЭС должна состоять из:</w:t>
      </w:r>
    </w:p>
    <w:p w:rsidR="000F75B6" w:rsidRPr="000F75B6" w:rsidRDefault="000F75B6" w:rsidP="000F75B6">
      <w:pPr>
        <w:numPr>
          <w:ilvl w:val="0"/>
          <w:numId w:val="24"/>
        </w:numPr>
        <w:tabs>
          <w:tab w:val="left" w:pos="426"/>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шкафа  силового  с установленным   в  него  автоматическим  выключателем генераторным АВГ;</w:t>
      </w:r>
    </w:p>
    <w:p w:rsidR="000F75B6" w:rsidRPr="000F75B6" w:rsidRDefault="000F75B6" w:rsidP="000F75B6">
      <w:pPr>
        <w:numPr>
          <w:ilvl w:val="0"/>
          <w:numId w:val="24"/>
        </w:numPr>
        <w:tabs>
          <w:tab w:val="left" w:pos="426"/>
          <w:tab w:val="left" w:pos="133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исполнительных устройств и первичных датчиков средств автоматического управления и автоматизации технологических процессов электростанции;</w:t>
      </w:r>
    </w:p>
    <w:p w:rsidR="000F75B6" w:rsidRPr="000F75B6" w:rsidRDefault="000F75B6" w:rsidP="000F75B6">
      <w:pPr>
        <w:tabs>
          <w:tab w:val="left" w:pos="426"/>
          <w:tab w:val="left" w:pos="710"/>
          <w:tab w:val="left" w:pos="1418"/>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1.3.3.  Панель управления должна обеспечивать:</w:t>
      </w:r>
    </w:p>
    <w:p w:rsidR="000F75B6" w:rsidRPr="000F75B6" w:rsidRDefault="000F75B6" w:rsidP="000F75B6">
      <w:pPr>
        <w:numPr>
          <w:ilvl w:val="0"/>
          <w:numId w:val="24"/>
        </w:numPr>
        <w:tabs>
          <w:tab w:val="left" w:pos="426"/>
          <w:tab w:val="left" w:pos="1066"/>
        </w:tabs>
        <w:autoSpaceDE w:val="0"/>
        <w:autoSpaceDN w:val="0"/>
        <w:adjustRightInd w:val="0"/>
        <w:spacing w:after="0" w:line="240" w:lineRule="auto"/>
        <w:ind w:left="426" w:firstLine="425"/>
        <w:jc w:val="both"/>
        <w:rPr>
          <w:rFonts w:ascii="Times New Roman" w:hAnsi="Times New Roman"/>
          <w:color w:val="000000"/>
          <w:spacing w:val="10"/>
          <w:sz w:val="18"/>
          <w:szCs w:val="18"/>
        </w:rPr>
      </w:pPr>
      <w:r w:rsidRPr="000F75B6">
        <w:rPr>
          <w:rFonts w:ascii="Times New Roman" w:hAnsi="Times New Roman"/>
          <w:color w:val="000000"/>
          <w:spacing w:val="10"/>
          <w:sz w:val="18"/>
          <w:szCs w:val="18"/>
        </w:rPr>
        <w:t>возможность управления и контроля ДЭС в местном режиме;</w:t>
      </w:r>
    </w:p>
    <w:p w:rsidR="000F75B6" w:rsidRPr="000F75B6" w:rsidRDefault="000F75B6" w:rsidP="000F75B6">
      <w:pPr>
        <w:numPr>
          <w:ilvl w:val="0"/>
          <w:numId w:val="24"/>
        </w:numPr>
        <w:tabs>
          <w:tab w:val="left" w:pos="426"/>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автоматическое регулирование в заданных пределах выходного напряжения и частоты генератора;</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автоматическое регулирование температуры в системе охлаждения дизеля;</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индикацию состояний дизель-генераторной установки и предупредительную сигнализацию;</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 xml:space="preserve">возможность подключения с использованием интерфейса </w:t>
      </w:r>
      <w:r w:rsidRPr="000F75B6">
        <w:rPr>
          <w:rFonts w:ascii="Times New Roman" w:hAnsi="Times New Roman"/>
          <w:spacing w:val="10"/>
          <w:sz w:val="18"/>
          <w:szCs w:val="18"/>
          <w:lang w:val="en-US"/>
        </w:rPr>
        <w:t>RS</w:t>
      </w:r>
      <w:r w:rsidRPr="000F75B6">
        <w:rPr>
          <w:rFonts w:ascii="Times New Roman" w:hAnsi="Times New Roman"/>
          <w:spacing w:val="10"/>
          <w:sz w:val="18"/>
          <w:szCs w:val="18"/>
        </w:rPr>
        <w:t xml:space="preserve">-485, протокол </w:t>
      </w:r>
      <w:r w:rsidRPr="000F75B6">
        <w:rPr>
          <w:rFonts w:ascii="Times New Roman" w:hAnsi="Times New Roman"/>
          <w:spacing w:val="10"/>
          <w:sz w:val="18"/>
          <w:szCs w:val="18"/>
          <w:lang w:val="en-US"/>
        </w:rPr>
        <w:t>Modbus</w:t>
      </w:r>
      <w:r w:rsidRPr="000F75B6">
        <w:rPr>
          <w:rFonts w:ascii="Times New Roman" w:hAnsi="Times New Roman"/>
          <w:spacing w:val="10"/>
          <w:sz w:val="18"/>
          <w:szCs w:val="18"/>
        </w:rPr>
        <w:t xml:space="preserve"> </w:t>
      </w:r>
      <w:r w:rsidRPr="000F75B6">
        <w:rPr>
          <w:rFonts w:ascii="Times New Roman" w:hAnsi="Times New Roman"/>
          <w:spacing w:val="10"/>
          <w:sz w:val="18"/>
          <w:szCs w:val="18"/>
          <w:lang w:val="en-US"/>
        </w:rPr>
        <w:t>RTU</w:t>
      </w:r>
      <w:r w:rsidRPr="000F75B6">
        <w:rPr>
          <w:rFonts w:ascii="Times New Roman" w:hAnsi="Times New Roman"/>
          <w:spacing w:val="10"/>
          <w:sz w:val="18"/>
          <w:szCs w:val="18"/>
        </w:rPr>
        <w:t>;</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защиту электростанции с отключением нагрузки, остановом и включением аварийной сигнализации:</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действии токовых защит генератора;</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недопустимом понижении давления масла в главной магистрали;</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недопустимом повышении температуры охлаждающей жидкости;</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снижении уровня охлаждающей жидкости;</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недопустимом увеличении частоты вращения двигателя;</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несостоявшемся пуске;</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самопроизвольном снижении частоты вращения двигателя;</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переходе генератора в двигательный режим;</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неисправности системы регулирования частоты вращения;</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при срабатывании системы пожарной безопасности.</w:t>
      </w:r>
    </w:p>
    <w:p w:rsidR="000F75B6" w:rsidRPr="000F75B6" w:rsidRDefault="000F75B6" w:rsidP="000F75B6">
      <w:pPr>
        <w:numPr>
          <w:ilvl w:val="2"/>
          <w:numId w:val="38"/>
        </w:numPr>
        <w:tabs>
          <w:tab w:val="left" w:pos="710"/>
          <w:tab w:val="left" w:pos="1276"/>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ШС должен обеспечивать выполнение следующих основных функций:</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защиту работающего генератора от перегрузки и короткого замыкания;</w:t>
      </w:r>
    </w:p>
    <w:p w:rsidR="000F75B6" w:rsidRPr="000F75B6" w:rsidRDefault="000F75B6" w:rsidP="000F75B6">
      <w:pPr>
        <w:numPr>
          <w:ilvl w:val="0"/>
          <w:numId w:val="24"/>
        </w:numPr>
        <w:tabs>
          <w:tab w:val="left" w:pos="1066"/>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визуальный контроль состояния автоматического выключателя;</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работа ЭА;</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готовность к нагрузке;</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аварийный останов;</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перегрузка;</w:t>
      </w:r>
    </w:p>
    <w:p w:rsidR="000F75B6" w:rsidRPr="000F75B6" w:rsidRDefault="000F75B6" w:rsidP="000F75B6">
      <w:pPr>
        <w:numPr>
          <w:ilvl w:val="0"/>
          <w:numId w:val="25"/>
        </w:numPr>
        <w:tabs>
          <w:tab w:val="left" w:pos="1608"/>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пожар.</w:t>
      </w:r>
    </w:p>
    <w:p w:rsidR="000F75B6" w:rsidRPr="000F75B6" w:rsidRDefault="000F75B6" w:rsidP="000F75B6">
      <w:pPr>
        <w:numPr>
          <w:ilvl w:val="0"/>
          <w:numId w:val="26"/>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контроль и защиту генератора с отключением АВГ и формирование для панели управления электроагрегатом сигнала «Экстренный Останов» при выходе контролируемых параметров за допустимые пределы;</w:t>
      </w:r>
    </w:p>
    <w:p w:rsidR="000F75B6" w:rsidRPr="000F75B6" w:rsidRDefault="000F75B6" w:rsidP="000F75B6">
      <w:pPr>
        <w:numPr>
          <w:ilvl w:val="0"/>
          <w:numId w:val="27"/>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питание щита собственных нужд электростанции;</w:t>
      </w:r>
    </w:p>
    <w:p w:rsidR="000F75B6" w:rsidRPr="000F75B6" w:rsidRDefault="000F75B6" w:rsidP="000F75B6">
      <w:pPr>
        <w:numPr>
          <w:ilvl w:val="2"/>
          <w:numId w:val="38"/>
        </w:numPr>
        <w:tabs>
          <w:tab w:val="left" w:pos="1276"/>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Для учета электроэнергии (технического) в ЩСН необходимо установить прибор учета типа Матрица с классом точности 0,5.</w:t>
      </w:r>
    </w:p>
    <w:p w:rsidR="000F75B6" w:rsidRPr="000F75B6" w:rsidRDefault="000F75B6" w:rsidP="000F75B6">
      <w:pPr>
        <w:tabs>
          <w:tab w:val="left" w:pos="974"/>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 xml:space="preserve">1.3.6. </w:t>
      </w:r>
      <w:r w:rsidRPr="000F75B6">
        <w:rPr>
          <w:rFonts w:ascii="Times New Roman" w:hAnsi="Times New Roman"/>
          <w:sz w:val="18"/>
          <w:szCs w:val="18"/>
        </w:rPr>
        <w:t xml:space="preserve"> </w:t>
      </w:r>
      <w:r w:rsidRPr="000F75B6">
        <w:rPr>
          <w:rFonts w:ascii="Times New Roman" w:hAnsi="Times New Roman"/>
          <w:spacing w:val="10"/>
          <w:sz w:val="18"/>
          <w:szCs w:val="18"/>
        </w:rPr>
        <w:t>ЩСН должен обеспечивать:</w:t>
      </w:r>
    </w:p>
    <w:p w:rsidR="000F75B6" w:rsidRPr="000F75B6" w:rsidRDefault="000F75B6" w:rsidP="000F75B6">
      <w:pPr>
        <w:numPr>
          <w:ilvl w:val="0"/>
          <w:numId w:val="27"/>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электропитание и ручное управление системой освещения электростанции;</w:t>
      </w:r>
    </w:p>
    <w:p w:rsidR="000F75B6" w:rsidRPr="000F75B6" w:rsidRDefault="000F75B6" w:rsidP="000F75B6">
      <w:pPr>
        <w:numPr>
          <w:ilvl w:val="0"/>
          <w:numId w:val="27"/>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lastRenderedPageBreak/>
        <w:t>электропитание подогревателя охлаждающей жидкости, поставляемого с ДГА;</w:t>
      </w:r>
    </w:p>
    <w:p w:rsidR="000F75B6" w:rsidRPr="000F75B6" w:rsidRDefault="000F75B6" w:rsidP="000F75B6">
      <w:pPr>
        <w:numPr>
          <w:ilvl w:val="0"/>
          <w:numId w:val="26"/>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электропитание, ручное и автоматическое управление работой электромагнитного клапана;</w:t>
      </w:r>
    </w:p>
    <w:p w:rsidR="000F75B6" w:rsidRPr="000F75B6" w:rsidRDefault="000F75B6" w:rsidP="000F75B6">
      <w:pPr>
        <w:numPr>
          <w:ilvl w:val="0"/>
          <w:numId w:val="26"/>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электропитание автоматической системы пожаротушения, охранно-пожарной сигнализации и системы оповещения людей о пожаре;</w:t>
      </w:r>
    </w:p>
    <w:p w:rsidR="000F75B6" w:rsidRPr="000F75B6" w:rsidRDefault="000F75B6" w:rsidP="000F75B6">
      <w:pPr>
        <w:numPr>
          <w:ilvl w:val="0"/>
          <w:numId w:val="26"/>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передачу сигнала для аварийного останова двигателя и отключения оборудования при поступлении с системы охранно-пожарной сигнализации сигнала «Пожар»;</w:t>
      </w:r>
    </w:p>
    <w:p w:rsidR="000F75B6" w:rsidRPr="000F75B6" w:rsidRDefault="000F75B6" w:rsidP="000F75B6">
      <w:pPr>
        <w:numPr>
          <w:ilvl w:val="0"/>
          <w:numId w:val="26"/>
        </w:numPr>
        <w:tabs>
          <w:tab w:val="left" w:pos="1325"/>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электропитание автоматического устройства подзарядки аккумуляторных батарей электростанции;</w:t>
      </w:r>
    </w:p>
    <w:p w:rsidR="000F75B6" w:rsidRPr="000F75B6" w:rsidRDefault="000F75B6" w:rsidP="000F75B6">
      <w:pPr>
        <w:tabs>
          <w:tab w:val="left" w:pos="284"/>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1.3.7.</w:t>
      </w:r>
      <w:r w:rsidRPr="000F75B6">
        <w:rPr>
          <w:rFonts w:ascii="Times New Roman" w:hAnsi="Times New Roman"/>
          <w:sz w:val="18"/>
          <w:szCs w:val="18"/>
        </w:rPr>
        <w:t xml:space="preserve"> </w:t>
      </w:r>
      <w:r w:rsidRPr="000F75B6">
        <w:rPr>
          <w:rFonts w:ascii="Times New Roman" w:hAnsi="Times New Roman"/>
          <w:spacing w:val="10"/>
          <w:sz w:val="18"/>
          <w:szCs w:val="18"/>
        </w:rPr>
        <w:t>Электропитание устройств собственных нужд осуществляется переменным током напряжением 380/220В с глухозаземленной нейтралью (</w:t>
      </w:r>
      <w:r w:rsidRPr="000F75B6">
        <w:rPr>
          <w:rFonts w:ascii="Times New Roman" w:hAnsi="Times New Roman"/>
          <w:spacing w:val="10"/>
          <w:sz w:val="18"/>
          <w:szCs w:val="18"/>
          <w:lang w:val="en-US"/>
        </w:rPr>
        <w:t>TNS</w:t>
      </w:r>
      <w:r w:rsidRPr="000F75B6">
        <w:rPr>
          <w:rFonts w:ascii="Times New Roman" w:hAnsi="Times New Roman"/>
          <w:spacing w:val="10"/>
          <w:sz w:val="18"/>
          <w:szCs w:val="18"/>
        </w:rPr>
        <w:t>), а также напряжением 24В (или 12В) от аккумуляторных батарей.</w:t>
      </w:r>
    </w:p>
    <w:p w:rsidR="000F75B6" w:rsidRPr="000F75B6" w:rsidRDefault="000F75B6" w:rsidP="000F75B6">
      <w:pPr>
        <w:tabs>
          <w:tab w:val="left" w:pos="284"/>
        </w:tabs>
        <w:spacing w:after="0" w:line="240" w:lineRule="auto"/>
        <w:ind w:left="426"/>
        <w:rPr>
          <w:rFonts w:ascii="Times New Roman" w:hAnsi="Times New Roman"/>
          <w:spacing w:val="10"/>
          <w:sz w:val="18"/>
          <w:szCs w:val="18"/>
        </w:rPr>
      </w:pPr>
    </w:p>
    <w:p w:rsidR="000F75B6" w:rsidRPr="000F75B6" w:rsidRDefault="000F75B6" w:rsidP="000F75B6">
      <w:pPr>
        <w:spacing w:after="0" w:line="240" w:lineRule="auto"/>
        <w:ind w:firstLine="426"/>
        <w:rPr>
          <w:rFonts w:ascii="Times New Roman" w:hAnsi="Times New Roman"/>
          <w:b/>
          <w:bCs/>
          <w:sz w:val="18"/>
          <w:szCs w:val="18"/>
        </w:rPr>
      </w:pPr>
      <w:r w:rsidRPr="000F75B6">
        <w:rPr>
          <w:rFonts w:ascii="Times New Roman" w:hAnsi="Times New Roman"/>
          <w:b/>
          <w:bCs/>
          <w:sz w:val="18"/>
          <w:szCs w:val="18"/>
        </w:rPr>
        <w:t>1.4.  ТОПЛИВНАЯ СИСТЕМА</w:t>
      </w:r>
    </w:p>
    <w:p w:rsidR="000F75B6" w:rsidRPr="000F75B6" w:rsidRDefault="000F75B6" w:rsidP="000F75B6">
      <w:pPr>
        <w:numPr>
          <w:ilvl w:val="2"/>
          <w:numId w:val="39"/>
        </w:numPr>
        <w:tabs>
          <w:tab w:val="left" w:pos="156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Состав топливной системы электростанции:</w:t>
      </w:r>
    </w:p>
    <w:p w:rsidR="000F75B6" w:rsidRPr="000F75B6" w:rsidRDefault="000F75B6" w:rsidP="000F75B6">
      <w:pPr>
        <w:spacing w:after="0" w:line="240" w:lineRule="auto"/>
        <w:ind w:left="426" w:firstLine="567"/>
        <w:rPr>
          <w:rFonts w:ascii="Times New Roman" w:hAnsi="Times New Roman"/>
          <w:spacing w:val="10"/>
          <w:sz w:val="18"/>
          <w:szCs w:val="18"/>
        </w:rPr>
      </w:pPr>
      <w:r w:rsidRPr="000F75B6">
        <w:rPr>
          <w:rFonts w:ascii="Times New Roman" w:hAnsi="Times New Roman"/>
          <w:spacing w:val="10"/>
          <w:sz w:val="18"/>
          <w:szCs w:val="18"/>
        </w:rPr>
        <w:t>•</w:t>
      </w:r>
      <w:r w:rsidRPr="000F75B6">
        <w:rPr>
          <w:rFonts w:ascii="Times New Roman" w:hAnsi="Times New Roman"/>
          <w:sz w:val="18"/>
          <w:szCs w:val="18"/>
        </w:rPr>
        <w:tab/>
      </w:r>
      <w:r w:rsidRPr="000F75B6">
        <w:rPr>
          <w:rFonts w:ascii="Times New Roman" w:hAnsi="Times New Roman"/>
          <w:spacing w:val="10"/>
          <w:sz w:val="18"/>
          <w:szCs w:val="18"/>
        </w:rPr>
        <w:t>Расходный топливный бак ДГУ.</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Сетчатый фильтр грубой очистки топлива;</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Автоматическая дозаправка ДГА, включая систему контроля и учета расхода Д/Т.</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Фильтр очистки топлива от воды (водосепаратор) (поставляется с ДЭА).</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Трубопровод подачи топлива к ДЭА;</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Устройство визуального контроля уровня топлива;</w:t>
      </w:r>
    </w:p>
    <w:p w:rsidR="000F75B6" w:rsidRPr="000F75B6" w:rsidRDefault="000F75B6" w:rsidP="000F75B6">
      <w:pPr>
        <w:numPr>
          <w:ilvl w:val="0"/>
          <w:numId w:val="28"/>
        </w:numPr>
        <w:tabs>
          <w:tab w:val="left" w:pos="1310"/>
        </w:tabs>
        <w:autoSpaceDE w:val="0"/>
        <w:autoSpaceDN w:val="0"/>
        <w:adjustRightInd w:val="0"/>
        <w:spacing w:after="0" w:line="240" w:lineRule="auto"/>
        <w:ind w:left="426" w:firstLine="567"/>
        <w:jc w:val="both"/>
        <w:rPr>
          <w:rFonts w:ascii="Times New Roman" w:hAnsi="Times New Roman"/>
          <w:spacing w:val="10"/>
          <w:sz w:val="18"/>
          <w:szCs w:val="18"/>
        </w:rPr>
      </w:pPr>
      <w:r w:rsidRPr="000F75B6">
        <w:rPr>
          <w:rFonts w:ascii="Times New Roman" w:hAnsi="Times New Roman"/>
          <w:spacing w:val="10"/>
          <w:sz w:val="18"/>
          <w:szCs w:val="18"/>
        </w:rPr>
        <w:t>Трубопроводная и запорная арматура, вентили и краны.</w:t>
      </w:r>
    </w:p>
    <w:p w:rsidR="000F75B6" w:rsidRPr="000F75B6" w:rsidRDefault="000F75B6" w:rsidP="000F75B6">
      <w:pPr>
        <w:tabs>
          <w:tab w:val="left" w:pos="1310"/>
        </w:tabs>
        <w:spacing w:after="0" w:line="240" w:lineRule="auto"/>
        <w:ind w:left="993"/>
        <w:rPr>
          <w:rFonts w:ascii="Times New Roman" w:hAnsi="Times New Roman"/>
          <w:spacing w:val="10"/>
          <w:sz w:val="18"/>
          <w:szCs w:val="18"/>
        </w:rPr>
      </w:pPr>
    </w:p>
    <w:p w:rsidR="000F75B6" w:rsidRPr="000F75B6" w:rsidRDefault="000F75B6" w:rsidP="000F75B6">
      <w:pPr>
        <w:spacing w:after="0" w:line="240" w:lineRule="auto"/>
        <w:ind w:left="426"/>
        <w:rPr>
          <w:rFonts w:ascii="Times New Roman" w:hAnsi="Times New Roman"/>
          <w:b/>
          <w:bCs/>
          <w:sz w:val="18"/>
          <w:szCs w:val="18"/>
        </w:rPr>
      </w:pPr>
      <w:r w:rsidRPr="000F75B6">
        <w:rPr>
          <w:rFonts w:ascii="Times New Roman" w:hAnsi="Times New Roman"/>
          <w:b/>
          <w:bCs/>
          <w:sz w:val="18"/>
          <w:szCs w:val="18"/>
        </w:rPr>
        <w:t>1.5.  МАСЛЯНАЯ СИСТЕМА</w:t>
      </w:r>
    </w:p>
    <w:p w:rsidR="000F75B6" w:rsidRPr="000F75B6" w:rsidRDefault="000F75B6" w:rsidP="000F75B6">
      <w:pPr>
        <w:numPr>
          <w:ilvl w:val="2"/>
          <w:numId w:val="40"/>
        </w:numPr>
        <w:tabs>
          <w:tab w:val="left" w:pos="1276"/>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Состав масляной системы электростанции:</w:t>
      </w:r>
    </w:p>
    <w:p w:rsidR="000F75B6" w:rsidRPr="000F75B6" w:rsidRDefault="000F75B6" w:rsidP="000F75B6">
      <w:pPr>
        <w:numPr>
          <w:ilvl w:val="0"/>
          <w:numId w:val="44"/>
        </w:numPr>
        <w:tabs>
          <w:tab w:val="left" w:pos="1330"/>
          <w:tab w:val="left" w:pos="1560"/>
        </w:tabs>
        <w:autoSpaceDE w:val="0"/>
        <w:autoSpaceDN w:val="0"/>
        <w:adjustRightInd w:val="0"/>
        <w:spacing w:after="0" w:line="240" w:lineRule="auto"/>
        <w:jc w:val="both"/>
        <w:rPr>
          <w:rFonts w:ascii="Times New Roman" w:hAnsi="Times New Roman"/>
          <w:spacing w:val="10"/>
          <w:sz w:val="18"/>
          <w:szCs w:val="18"/>
        </w:rPr>
      </w:pPr>
      <w:r w:rsidRPr="000F75B6">
        <w:rPr>
          <w:rFonts w:ascii="Times New Roman" w:hAnsi="Times New Roman"/>
          <w:spacing w:val="10"/>
          <w:sz w:val="18"/>
          <w:szCs w:val="18"/>
        </w:rPr>
        <w:t>Трубопроводы и запорная арматура.</w:t>
      </w:r>
    </w:p>
    <w:p w:rsidR="000F75B6" w:rsidRPr="000F75B6" w:rsidRDefault="000F75B6" w:rsidP="000F75B6">
      <w:pPr>
        <w:numPr>
          <w:ilvl w:val="2"/>
          <w:numId w:val="40"/>
        </w:numPr>
        <w:tabs>
          <w:tab w:val="left" w:pos="1276"/>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Для сбора конденсата от картерных газов ДГА предусмотреть конденсатосборник, расположенный на раме ДГА. Конденсатосборник расположить ниже уровня вентиляционного отверстия в картере двигателя.</w:t>
      </w:r>
    </w:p>
    <w:p w:rsidR="000F75B6" w:rsidRPr="000F75B6" w:rsidRDefault="000F75B6" w:rsidP="000F75B6">
      <w:pPr>
        <w:tabs>
          <w:tab w:val="left" w:pos="1276"/>
          <w:tab w:val="left" w:pos="1560"/>
        </w:tabs>
        <w:spacing w:after="0" w:line="240" w:lineRule="auto"/>
        <w:ind w:left="851"/>
        <w:rPr>
          <w:rFonts w:ascii="Times New Roman" w:hAnsi="Times New Roman"/>
          <w:spacing w:val="10"/>
          <w:sz w:val="18"/>
          <w:szCs w:val="18"/>
        </w:rPr>
      </w:pPr>
    </w:p>
    <w:p w:rsidR="000F75B6" w:rsidRPr="000F75B6" w:rsidRDefault="000F75B6" w:rsidP="000F75B6">
      <w:pPr>
        <w:tabs>
          <w:tab w:val="left" w:pos="715"/>
        </w:tabs>
        <w:spacing w:after="0" w:line="240" w:lineRule="auto"/>
        <w:ind w:left="426"/>
        <w:rPr>
          <w:rFonts w:ascii="Times New Roman" w:hAnsi="Times New Roman"/>
          <w:b/>
          <w:bCs/>
          <w:sz w:val="18"/>
          <w:szCs w:val="18"/>
        </w:rPr>
      </w:pPr>
      <w:r w:rsidRPr="000F75B6">
        <w:rPr>
          <w:rFonts w:ascii="Times New Roman" w:hAnsi="Times New Roman"/>
          <w:b/>
          <w:bCs/>
          <w:sz w:val="18"/>
          <w:szCs w:val="18"/>
        </w:rPr>
        <w:t>1.6.</w:t>
      </w:r>
      <w:r w:rsidRPr="000F75B6">
        <w:rPr>
          <w:rFonts w:ascii="Times New Roman" w:hAnsi="Times New Roman"/>
          <w:sz w:val="18"/>
          <w:szCs w:val="18"/>
        </w:rPr>
        <w:t xml:space="preserve"> </w:t>
      </w:r>
      <w:r w:rsidRPr="000F75B6">
        <w:rPr>
          <w:rFonts w:ascii="Times New Roman" w:hAnsi="Times New Roman"/>
          <w:b/>
          <w:bCs/>
          <w:sz w:val="18"/>
          <w:szCs w:val="18"/>
        </w:rPr>
        <w:t xml:space="preserve"> СИСТЕМА ОХЛАЖДЕНИЯ</w:t>
      </w:r>
    </w:p>
    <w:p w:rsidR="000F75B6" w:rsidRPr="000F75B6" w:rsidRDefault="000F75B6" w:rsidP="000F75B6">
      <w:pPr>
        <w:numPr>
          <w:ilvl w:val="2"/>
          <w:numId w:val="41"/>
        </w:numPr>
        <w:tabs>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Система охлаждения штатная, радиаторного типа.</w:t>
      </w:r>
    </w:p>
    <w:p w:rsidR="000F75B6" w:rsidRPr="000F75B6" w:rsidRDefault="000F75B6" w:rsidP="000F75B6">
      <w:pPr>
        <w:numPr>
          <w:ilvl w:val="2"/>
          <w:numId w:val="41"/>
        </w:numPr>
        <w:tabs>
          <w:tab w:val="left" w:pos="970"/>
          <w:tab w:val="left" w:pos="1418"/>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Система должна обеспечивать автоматическое регулирование температуры охлаждающей жидкости, заправку и слив охлаждающей жидкости, компенсацию температурных расширений охлаждающей жидкости, а также поддержание температуры охлаждающей жидкости, обеспечивающей готовность к пуску.</w:t>
      </w:r>
    </w:p>
    <w:p w:rsidR="000F75B6" w:rsidRPr="000F75B6" w:rsidRDefault="000F75B6" w:rsidP="000F75B6">
      <w:pPr>
        <w:tabs>
          <w:tab w:val="left" w:pos="970"/>
          <w:tab w:val="left" w:pos="1418"/>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1.6.5. Предусмотреть подключение предпусковых электроподогревателей охлаждающей жидкости от сети 220В.</w:t>
      </w:r>
    </w:p>
    <w:p w:rsidR="000F75B6" w:rsidRPr="000F75B6" w:rsidRDefault="000F75B6" w:rsidP="000F75B6">
      <w:pPr>
        <w:tabs>
          <w:tab w:val="left" w:pos="970"/>
          <w:tab w:val="left" w:pos="1418"/>
          <w:tab w:val="left" w:pos="1701"/>
        </w:tabs>
        <w:spacing w:after="0" w:line="240" w:lineRule="auto"/>
        <w:ind w:left="426"/>
        <w:rPr>
          <w:rFonts w:ascii="Times New Roman" w:hAnsi="Times New Roman"/>
          <w:spacing w:val="10"/>
          <w:sz w:val="18"/>
          <w:szCs w:val="18"/>
        </w:rPr>
      </w:pPr>
    </w:p>
    <w:p w:rsidR="000F75B6" w:rsidRPr="000F75B6" w:rsidRDefault="000F75B6" w:rsidP="000F75B6">
      <w:pPr>
        <w:tabs>
          <w:tab w:val="left" w:pos="715"/>
        </w:tabs>
        <w:spacing w:after="0" w:line="240" w:lineRule="auto"/>
        <w:ind w:left="426"/>
        <w:rPr>
          <w:rFonts w:ascii="Times New Roman" w:hAnsi="Times New Roman"/>
          <w:b/>
          <w:bCs/>
          <w:sz w:val="18"/>
          <w:szCs w:val="18"/>
        </w:rPr>
      </w:pPr>
      <w:r w:rsidRPr="000F75B6">
        <w:rPr>
          <w:rFonts w:ascii="Times New Roman" w:hAnsi="Times New Roman"/>
          <w:b/>
          <w:bCs/>
          <w:sz w:val="18"/>
          <w:szCs w:val="18"/>
        </w:rPr>
        <w:t>1.7.</w:t>
      </w:r>
      <w:r w:rsidRPr="000F75B6">
        <w:rPr>
          <w:rFonts w:ascii="Times New Roman" w:hAnsi="Times New Roman"/>
          <w:sz w:val="18"/>
          <w:szCs w:val="18"/>
        </w:rPr>
        <w:t xml:space="preserve"> </w:t>
      </w:r>
      <w:r w:rsidRPr="000F75B6">
        <w:rPr>
          <w:rFonts w:ascii="Times New Roman" w:hAnsi="Times New Roman"/>
          <w:b/>
          <w:bCs/>
          <w:sz w:val="18"/>
          <w:szCs w:val="18"/>
        </w:rPr>
        <w:t xml:space="preserve"> СИСТЕМА ГАЗОВЫХЛОПА</w:t>
      </w:r>
    </w:p>
    <w:p w:rsidR="000F75B6" w:rsidRPr="000F75B6" w:rsidRDefault="000F75B6" w:rsidP="000F75B6">
      <w:pPr>
        <w:numPr>
          <w:ilvl w:val="2"/>
          <w:numId w:val="42"/>
        </w:numPr>
        <w:tabs>
          <w:tab w:val="left" w:pos="970"/>
          <w:tab w:val="left" w:pos="1418"/>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Система выпуска отработавших газов должна состоять из компенсаторов тепловых расширений выпускного тракта, газоходов, глушителей с креплениями, установленными на крыше электростанции, труб выхлопа.</w:t>
      </w:r>
    </w:p>
    <w:p w:rsidR="000F75B6" w:rsidRPr="000F75B6" w:rsidRDefault="000F75B6" w:rsidP="000F75B6">
      <w:pPr>
        <w:numPr>
          <w:ilvl w:val="2"/>
          <w:numId w:val="42"/>
        </w:numPr>
        <w:tabs>
          <w:tab w:val="left" w:pos="970"/>
          <w:tab w:val="left" w:pos="1418"/>
          <w:tab w:val="left" w:pos="1701"/>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На время транспортирования электростанции глушители с креплениями, трубы выхлопа и другие элементы системы, выходящие за транспортный габарит, должны быть демонтированы, упакованы и раскреплены внутри блок-контейнера в транспортное положение.</w:t>
      </w:r>
    </w:p>
    <w:p w:rsidR="000F75B6" w:rsidRPr="000F75B6" w:rsidRDefault="000F75B6" w:rsidP="000F75B6">
      <w:pPr>
        <w:tabs>
          <w:tab w:val="left" w:pos="715"/>
        </w:tabs>
        <w:spacing w:after="0" w:line="240" w:lineRule="auto"/>
        <w:ind w:left="426"/>
        <w:rPr>
          <w:rFonts w:ascii="Times New Roman" w:hAnsi="Times New Roman"/>
          <w:b/>
          <w:bCs/>
          <w:sz w:val="18"/>
          <w:szCs w:val="18"/>
        </w:rPr>
      </w:pPr>
      <w:r w:rsidRPr="000F75B6">
        <w:rPr>
          <w:rFonts w:ascii="Times New Roman" w:hAnsi="Times New Roman"/>
          <w:b/>
          <w:bCs/>
          <w:sz w:val="18"/>
          <w:szCs w:val="18"/>
        </w:rPr>
        <w:t>1.8.</w:t>
      </w:r>
      <w:r w:rsidRPr="000F75B6">
        <w:rPr>
          <w:rFonts w:ascii="Times New Roman" w:hAnsi="Times New Roman"/>
          <w:sz w:val="18"/>
          <w:szCs w:val="18"/>
        </w:rPr>
        <w:t xml:space="preserve"> </w:t>
      </w:r>
      <w:r w:rsidRPr="000F75B6">
        <w:rPr>
          <w:rFonts w:ascii="Times New Roman" w:hAnsi="Times New Roman"/>
          <w:b/>
          <w:bCs/>
          <w:sz w:val="18"/>
          <w:szCs w:val="18"/>
        </w:rPr>
        <w:t>СИСТЕМЫ ВОЗДУХОПОДАЧИ, ВЕНТИЛЯЦИИ И ОБОГРЕВА</w:t>
      </w:r>
    </w:p>
    <w:p w:rsidR="000F75B6" w:rsidRPr="000F75B6" w:rsidRDefault="000F75B6" w:rsidP="000F75B6">
      <w:pPr>
        <w:tabs>
          <w:tab w:val="left" w:pos="1134"/>
          <w:tab w:val="left" w:pos="1418"/>
          <w:tab w:val="left" w:pos="1560"/>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1.8.1.</w:t>
      </w:r>
      <w:r w:rsidRPr="000F75B6">
        <w:rPr>
          <w:rFonts w:ascii="Times New Roman" w:hAnsi="Times New Roman"/>
          <w:sz w:val="18"/>
          <w:szCs w:val="18"/>
        </w:rPr>
        <w:tab/>
        <w:t>С</w:t>
      </w:r>
      <w:r w:rsidRPr="000F75B6">
        <w:rPr>
          <w:rFonts w:ascii="Times New Roman" w:hAnsi="Times New Roman"/>
          <w:spacing w:val="10"/>
          <w:sz w:val="18"/>
          <w:szCs w:val="18"/>
        </w:rPr>
        <w:t>истема вентиляции состоит из:</w:t>
      </w:r>
    </w:p>
    <w:p w:rsidR="000F75B6" w:rsidRPr="000F75B6" w:rsidRDefault="000F75B6" w:rsidP="000F75B6">
      <w:pPr>
        <w:numPr>
          <w:ilvl w:val="0"/>
          <w:numId w:val="33"/>
        </w:numPr>
        <w:tabs>
          <w:tab w:val="left" w:pos="1330"/>
        </w:tabs>
        <w:autoSpaceDE w:val="0"/>
        <w:autoSpaceDN w:val="0"/>
        <w:adjustRightInd w:val="0"/>
        <w:spacing w:after="0" w:line="240" w:lineRule="auto"/>
        <w:ind w:firstLine="431"/>
        <w:jc w:val="both"/>
        <w:rPr>
          <w:rFonts w:ascii="Times New Roman" w:hAnsi="Times New Roman"/>
          <w:spacing w:val="10"/>
          <w:sz w:val="18"/>
          <w:szCs w:val="18"/>
        </w:rPr>
      </w:pPr>
      <w:r w:rsidRPr="000F75B6">
        <w:rPr>
          <w:rFonts w:ascii="Times New Roman" w:hAnsi="Times New Roman"/>
          <w:spacing w:val="10"/>
          <w:sz w:val="18"/>
          <w:szCs w:val="18"/>
        </w:rPr>
        <w:t>Окно с амортизатором для притока воздуха;</w:t>
      </w:r>
    </w:p>
    <w:p w:rsidR="000F75B6" w:rsidRPr="000F75B6" w:rsidRDefault="000F75B6" w:rsidP="000F75B6">
      <w:pPr>
        <w:numPr>
          <w:ilvl w:val="0"/>
          <w:numId w:val="29"/>
        </w:numPr>
        <w:tabs>
          <w:tab w:val="left" w:pos="1330"/>
        </w:tabs>
        <w:autoSpaceDE w:val="0"/>
        <w:autoSpaceDN w:val="0"/>
        <w:adjustRightInd w:val="0"/>
        <w:spacing w:after="0" w:line="240" w:lineRule="auto"/>
        <w:ind w:left="426" w:firstLine="431"/>
        <w:jc w:val="both"/>
        <w:rPr>
          <w:rFonts w:ascii="Times New Roman" w:hAnsi="Times New Roman"/>
          <w:spacing w:val="10"/>
          <w:sz w:val="18"/>
          <w:szCs w:val="18"/>
        </w:rPr>
      </w:pPr>
      <w:r w:rsidRPr="000F75B6">
        <w:rPr>
          <w:rFonts w:ascii="Times New Roman" w:hAnsi="Times New Roman"/>
          <w:spacing w:val="10"/>
          <w:sz w:val="18"/>
          <w:szCs w:val="18"/>
        </w:rPr>
        <w:t xml:space="preserve"> Окно с амортизатором для выброса горячего воздуха;</w:t>
      </w:r>
    </w:p>
    <w:p w:rsidR="000F75B6" w:rsidRPr="000F75B6" w:rsidRDefault="000F75B6" w:rsidP="000F75B6">
      <w:pPr>
        <w:numPr>
          <w:ilvl w:val="2"/>
          <w:numId w:val="43"/>
        </w:numPr>
        <w:tabs>
          <w:tab w:val="left" w:pos="1418"/>
          <w:tab w:val="left" w:pos="1560"/>
        </w:tabs>
        <w:autoSpaceDE w:val="0"/>
        <w:autoSpaceDN w:val="0"/>
        <w:adjustRightInd w:val="0"/>
        <w:spacing w:after="0" w:line="240" w:lineRule="auto"/>
        <w:ind w:left="426" w:firstLine="425"/>
        <w:jc w:val="both"/>
        <w:rPr>
          <w:rFonts w:ascii="Times New Roman" w:hAnsi="Times New Roman"/>
          <w:spacing w:val="10"/>
          <w:sz w:val="18"/>
          <w:szCs w:val="18"/>
        </w:rPr>
      </w:pPr>
      <w:r w:rsidRPr="000F75B6">
        <w:rPr>
          <w:rFonts w:ascii="Times New Roman" w:hAnsi="Times New Roman"/>
          <w:spacing w:val="10"/>
          <w:sz w:val="18"/>
          <w:szCs w:val="18"/>
        </w:rPr>
        <w:t>Жалюзи должны открываться и закрываться в ручном режиме.</w:t>
      </w:r>
    </w:p>
    <w:p w:rsidR="000F75B6" w:rsidRPr="000F75B6" w:rsidRDefault="000F75B6" w:rsidP="000F75B6">
      <w:pPr>
        <w:tabs>
          <w:tab w:val="left" w:pos="1134"/>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1.8.5. Системы отопления и вентиляции должна обеспечивать поддержание температуры внутри блок-контейнера в пределах от плюс 10 °С до плюс 45°С.</w:t>
      </w:r>
    </w:p>
    <w:p w:rsidR="000F75B6" w:rsidRPr="000F75B6" w:rsidRDefault="000F75B6" w:rsidP="000F75B6">
      <w:pPr>
        <w:tabs>
          <w:tab w:val="left" w:pos="1134"/>
        </w:tabs>
        <w:spacing w:after="0" w:line="240" w:lineRule="auto"/>
        <w:ind w:left="426"/>
        <w:rPr>
          <w:rFonts w:ascii="Times New Roman" w:hAnsi="Times New Roman"/>
          <w:spacing w:val="10"/>
          <w:sz w:val="18"/>
          <w:szCs w:val="18"/>
        </w:rPr>
      </w:pPr>
    </w:p>
    <w:p w:rsidR="000F75B6" w:rsidRPr="000F75B6" w:rsidRDefault="000F75B6" w:rsidP="000F75B6">
      <w:pPr>
        <w:tabs>
          <w:tab w:val="left" w:pos="715"/>
        </w:tabs>
        <w:spacing w:after="0" w:line="240" w:lineRule="auto"/>
        <w:ind w:left="426"/>
        <w:rPr>
          <w:rFonts w:ascii="Times New Roman" w:hAnsi="Times New Roman"/>
          <w:b/>
          <w:bCs/>
          <w:sz w:val="18"/>
          <w:szCs w:val="18"/>
        </w:rPr>
      </w:pPr>
      <w:r w:rsidRPr="000F75B6">
        <w:rPr>
          <w:rFonts w:ascii="Times New Roman" w:hAnsi="Times New Roman"/>
          <w:b/>
          <w:bCs/>
          <w:sz w:val="18"/>
          <w:szCs w:val="18"/>
        </w:rPr>
        <w:t>1.9.</w:t>
      </w:r>
      <w:r w:rsidRPr="000F75B6">
        <w:rPr>
          <w:rFonts w:ascii="Times New Roman" w:hAnsi="Times New Roman"/>
          <w:sz w:val="18"/>
          <w:szCs w:val="18"/>
        </w:rPr>
        <w:t xml:space="preserve"> </w:t>
      </w:r>
      <w:r w:rsidRPr="000F75B6">
        <w:rPr>
          <w:rFonts w:ascii="Times New Roman" w:hAnsi="Times New Roman"/>
          <w:b/>
          <w:bCs/>
          <w:sz w:val="18"/>
          <w:szCs w:val="18"/>
        </w:rPr>
        <w:t>СИСТЕМА ОСВЕЩЕНИЯ</w:t>
      </w:r>
    </w:p>
    <w:p w:rsidR="000F75B6" w:rsidRPr="000F75B6" w:rsidRDefault="000F75B6" w:rsidP="000F75B6">
      <w:pPr>
        <w:tabs>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1.9.1.</w:t>
      </w:r>
      <w:r w:rsidRPr="000F75B6">
        <w:rPr>
          <w:rFonts w:ascii="Times New Roman" w:hAnsi="Times New Roman"/>
          <w:sz w:val="18"/>
          <w:szCs w:val="18"/>
        </w:rPr>
        <w:tab/>
      </w:r>
      <w:r w:rsidRPr="000F75B6">
        <w:rPr>
          <w:rFonts w:ascii="Times New Roman" w:hAnsi="Times New Roman"/>
          <w:spacing w:val="10"/>
          <w:sz w:val="18"/>
          <w:szCs w:val="18"/>
        </w:rPr>
        <w:t>В составе электростанции предусмотреть следующие системы освещения:</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рабочее освещение (~220 В от ЩСН);</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аварийное освещение (=24 В (или 12В) от встроенных АКБ);</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ремонтное освещение с использованием переносных светильников.</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наружное освещение 220 В (~220 В от ЩСН).</w:t>
      </w:r>
    </w:p>
    <w:p w:rsidR="000F75B6" w:rsidRPr="000F75B6" w:rsidRDefault="000F75B6" w:rsidP="000F75B6">
      <w:pPr>
        <w:tabs>
          <w:tab w:val="left" w:pos="1418"/>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1.9.2.</w:t>
      </w:r>
      <w:r w:rsidRPr="000F75B6">
        <w:rPr>
          <w:rFonts w:ascii="Times New Roman" w:hAnsi="Times New Roman"/>
          <w:sz w:val="18"/>
          <w:szCs w:val="18"/>
        </w:rPr>
        <w:tab/>
      </w:r>
      <w:r w:rsidRPr="000F75B6">
        <w:rPr>
          <w:rFonts w:ascii="Times New Roman" w:hAnsi="Times New Roman"/>
          <w:spacing w:val="10"/>
          <w:sz w:val="18"/>
          <w:szCs w:val="18"/>
        </w:rPr>
        <w:t>Нормы освещенности по СНиП 23-05-95 на рабочих местах составляют, не менее:</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100 лк - на местах управления;</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50 лк - на местах обслуживания;</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10 лк - на полу.</w:t>
      </w:r>
    </w:p>
    <w:p w:rsidR="000F75B6" w:rsidRPr="000F75B6" w:rsidRDefault="000F75B6" w:rsidP="000F75B6">
      <w:pPr>
        <w:tabs>
          <w:tab w:val="left" w:pos="802"/>
        </w:tabs>
        <w:spacing w:after="0" w:line="240" w:lineRule="auto"/>
        <w:ind w:left="426"/>
        <w:rPr>
          <w:rFonts w:ascii="Times New Roman" w:hAnsi="Times New Roman"/>
          <w:b/>
          <w:bCs/>
          <w:sz w:val="18"/>
          <w:szCs w:val="18"/>
        </w:rPr>
      </w:pPr>
      <w:r w:rsidRPr="000F75B6">
        <w:rPr>
          <w:rFonts w:ascii="Times New Roman" w:hAnsi="Times New Roman"/>
          <w:b/>
          <w:bCs/>
          <w:sz w:val="18"/>
          <w:szCs w:val="18"/>
        </w:rPr>
        <w:t>1.10.</w:t>
      </w:r>
      <w:r w:rsidRPr="000F75B6">
        <w:rPr>
          <w:rFonts w:ascii="Times New Roman" w:hAnsi="Times New Roman"/>
          <w:sz w:val="18"/>
          <w:szCs w:val="18"/>
        </w:rPr>
        <w:t xml:space="preserve"> </w:t>
      </w:r>
      <w:r w:rsidRPr="000F75B6">
        <w:rPr>
          <w:rFonts w:ascii="Times New Roman" w:hAnsi="Times New Roman"/>
          <w:b/>
          <w:bCs/>
          <w:sz w:val="18"/>
          <w:szCs w:val="18"/>
        </w:rPr>
        <w:t>СИСТЕМА ПОЖАРНОЙ БЕЗОПАСНОСТИ И ОПОВЕЩЕНИЯ ЛЮДЕЙ О ПОЖАРЕ</w:t>
      </w:r>
    </w:p>
    <w:p w:rsidR="000F75B6" w:rsidRPr="000F75B6" w:rsidRDefault="000F75B6" w:rsidP="000F75B6">
      <w:pPr>
        <w:tabs>
          <w:tab w:val="left" w:pos="1560"/>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1.10.1.</w:t>
      </w:r>
      <w:r w:rsidRPr="000F75B6">
        <w:rPr>
          <w:rFonts w:ascii="Times New Roman" w:hAnsi="Times New Roman"/>
          <w:sz w:val="18"/>
          <w:szCs w:val="18"/>
        </w:rPr>
        <w:tab/>
      </w:r>
      <w:r w:rsidRPr="000F75B6">
        <w:rPr>
          <w:rFonts w:ascii="Times New Roman" w:hAnsi="Times New Roman"/>
          <w:spacing w:val="10"/>
          <w:sz w:val="18"/>
          <w:szCs w:val="18"/>
        </w:rPr>
        <w:t>Система пожарной безопасности должна содержать:</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автоматическую охранно-пожарную сигнализацию (ОПС);</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охранные и пожарные извещатели;</w:t>
      </w:r>
    </w:p>
    <w:p w:rsidR="000F75B6" w:rsidRPr="000F75B6" w:rsidRDefault="000F75B6" w:rsidP="000F75B6">
      <w:pPr>
        <w:numPr>
          <w:ilvl w:val="0"/>
          <w:numId w:val="31"/>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сигнальные приборы системы оповещения людей о пожаре и управления эвакуацией;</w:t>
      </w:r>
    </w:p>
    <w:p w:rsidR="000F75B6" w:rsidRPr="000F75B6" w:rsidRDefault="000F75B6" w:rsidP="000F75B6">
      <w:pPr>
        <w:numPr>
          <w:ilvl w:val="0"/>
          <w:numId w:val="30"/>
        </w:numPr>
        <w:tabs>
          <w:tab w:val="left" w:pos="1430"/>
        </w:tabs>
        <w:autoSpaceDE w:val="0"/>
        <w:autoSpaceDN w:val="0"/>
        <w:adjustRightInd w:val="0"/>
        <w:spacing w:after="0" w:line="240" w:lineRule="auto"/>
        <w:ind w:left="426" w:firstLine="425"/>
        <w:rPr>
          <w:rFonts w:ascii="Times New Roman" w:hAnsi="Times New Roman"/>
          <w:spacing w:val="10"/>
          <w:sz w:val="18"/>
          <w:szCs w:val="18"/>
        </w:rPr>
      </w:pPr>
      <w:r w:rsidRPr="000F75B6">
        <w:rPr>
          <w:rFonts w:ascii="Times New Roman" w:hAnsi="Times New Roman"/>
          <w:spacing w:val="10"/>
          <w:sz w:val="18"/>
          <w:szCs w:val="18"/>
        </w:rPr>
        <w:t>первичные средства пожаротушения.</w:t>
      </w:r>
    </w:p>
    <w:p w:rsidR="000F75B6" w:rsidRPr="000F75B6" w:rsidRDefault="000F75B6" w:rsidP="000F75B6">
      <w:pPr>
        <w:tabs>
          <w:tab w:val="left" w:pos="1843"/>
          <w:tab w:val="left" w:pos="1985"/>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1.10.2.</w:t>
      </w:r>
      <w:r w:rsidRPr="000F75B6">
        <w:rPr>
          <w:rFonts w:ascii="Times New Roman" w:hAnsi="Times New Roman"/>
          <w:sz w:val="18"/>
          <w:szCs w:val="18"/>
        </w:rPr>
        <w:tab/>
      </w:r>
      <w:r w:rsidRPr="000F75B6">
        <w:rPr>
          <w:rFonts w:ascii="Times New Roman" w:hAnsi="Times New Roman"/>
          <w:spacing w:val="10"/>
          <w:sz w:val="18"/>
          <w:szCs w:val="18"/>
        </w:rPr>
        <w:t>Электроснабжение систем - от щита собственных нужд электростанции.</w:t>
      </w:r>
    </w:p>
    <w:p w:rsidR="000F75B6" w:rsidRPr="000F75B6" w:rsidRDefault="000F75B6" w:rsidP="000F75B6">
      <w:pPr>
        <w:tabs>
          <w:tab w:val="left" w:pos="1560"/>
          <w:tab w:val="left" w:pos="1701"/>
        </w:tabs>
        <w:spacing w:after="0" w:line="240" w:lineRule="auto"/>
        <w:ind w:left="426"/>
        <w:rPr>
          <w:rFonts w:ascii="Times New Roman" w:hAnsi="Times New Roman"/>
          <w:b/>
          <w:bCs/>
          <w:sz w:val="18"/>
          <w:szCs w:val="18"/>
        </w:rPr>
      </w:pPr>
    </w:p>
    <w:p w:rsidR="000F75B6" w:rsidRPr="000F75B6" w:rsidRDefault="000F75B6" w:rsidP="000F75B6">
      <w:pPr>
        <w:tabs>
          <w:tab w:val="left" w:pos="1560"/>
          <w:tab w:val="left" w:pos="1701"/>
        </w:tabs>
        <w:spacing w:after="0" w:line="240" w:lineRule="auto"/>
        <w:ind w:left="426"/>
        <w:rPr>
          <w:rFonts w:ascii="Times New Roman" w:hAnsi="Times New Roman"/>
          <w:b/>
          <w:bCs/>
          <w:sz w:val="18"/>
          <w:szCs w:val="18"/>
        </w:rPr>
      </w:pPr>
      <w:r w:rsidRPr="000F75B6">
        <w:rPr>
          <w:rFonts w:ascii="Times New Roman" w:hAnsi="Times New Roman"/>
          <w:b/>
          <w:bCs/>
          <w:sz w:val="18"/>
          <w:szCs w:val="18"/>
        </w:rPr>
        <w:lastRenderedPageBreak/>
        <w:t>1.11.  СОСТАВ ЗИП</w:t>
      </w:r>
    </w:p>
    <w:p w:rsidR="000F75B6" w:rsidRPr="000F75B6" w:rsidRDefault="000F75B6" w:rsidP="000F75B6">
      <w:pPr>
        <w:tabs>
          <w:tab w:val="left" w:pos="1560"/>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1.11.1.   С электростанцией поставляется:</w:t>
      </w:r>
    </w:p>
    <w:p w:rsidR="000F75B6" w:rsidRPr="000F75B6" w:rsidRDefault="000F75B6" w:rsidP="000F75B6">
      <w:pPr>
        <w:tabs>
          <w:tab w:val="left" w:pos="1560"/>
          <w:tab w:val="left" w:pos="1701"/>
        </w:tabs>
        <w:spacing w:after="0" w:line="240" w:lineRule="auto"/>
        <w:ind w:left="426"/>
        <w:rPr>
          <w:rFonts w:ascii="Times New Roman" w:hAnsi="Times New Roman"/>
          <w:spacing w:val="10"/>
          <w:sz w:val="18"/>
          <w:szCs w:val="18"/>
        </w:rPr>
      </w:pPr>
      <w:r w:rsidRPr="000F75B6">
        <w:rPr>
          <w:rFonts w:ascii="Times New Roman" w:hAnsi="Times New Roman"/>
          <w:spacing w:val="10"/>
          <w:sz w:val="18"/>
          <w:szCs w:val="18"/>
        </w:rPr>
        <w:t>- Укомплектовать ДЭС инструментами, расходными материалами и запасными частями для технического обслуживания и планово-предупредительного ремонта дизель-генераторных агрегатов до наработки 5000 м/ч.</w:t>
      </w:r>
    </w:p>
    <w:p w:rsidR="000F75B6" w:rsidRPr="000F75B6" w:rsidRDefault="000F75B6" w:rsidP="000F75B6">
      <w:pPr>
        <w:tabs>
          <w:tab w:val="left" w:pos="1843"/>
          <w:tab w:val="left" w:pos="1985"/>
        </w:tabs>
        <w:spacing w:after="0" w:line="240" w:lineRule="auto"/>
        <w:ind w:left="426"/>
        <w:rPr>
          <w:rFonts w:ascii="Times New Roman" w:hAnsi="Times New Roman"/>
          <w:spacing w:val="10"/>
          <w:sz w:val="18"/>
          <w:szCs w:val="18"/>
        </w:rPr>
      </w:pPr>
    </w:p>
    <w:p w:rsidR="000F75B6" w:rsidRPr="000F75B6" w:rsidRDefault="000F75B6" w:rsidP="000F75B6">
      <w:pPr>
        <w:pStyle w:val="Style17"/>
        <w:widowControl/>
        <w:tabs>
          <w:tab w:val="left" w:pos="1276"/>
          <w:tab w:val="left" w:pos="1418"/>
          <w:tab w:val="left" w:pos="1843"/>
        </w:tabs>
        <w:spacing w:before="0"/>
        <w:ind w:left="426"/>
        <w:rPr>
          <w:rStyle w:val="FontStyle32"/>
          <w:rFonts w:ascii="Times New Roman" w:hAnsi="Times New Roman" w:cs="Times New Roman"/>
          <w:caps/>
        </w:rPr>
      </w:pPr>
      <w:r w:rsidRPr="000F75B6">
        <w:rPr>
          <w:rStyle w:val="FontStyle32"/>
          <w:rFonts w:ascii="Times New Roman" w:hAnsi="Times New Roman" w:cs="Times New Roman"/>
          <w:caps/>
        </w:rPr>
        <w:t>2.</w:t>
      </w:r>
      <w:r w:rsidRPr="000F75B6">
        <w:rPr>
          <w:rStyle w:val="FontStyle32"/>
          <w:rFonts w:ascii="Times New Roman" w:hAnsi="Times New Roman" w:cs="Times New Roman"/>
          <w:caps/>
          <w:color w:val="FF0000"/>
        </w:rPr>
        <w:t xml:space="preserve"> </w:t>
      </w:r>
      <w:r w:rsidRPr="000F75B6">
        <w:rPr>
          <w:rStyle w:val="FontStyle32"/>
          <w:rFonts w:ascii="Times New Roman" w:hAnsi="Times New Roman" w:cs="Times New Roman"/>
          <w:caps/>
        </w:rPr>
        <w:t>РАСПРЕДЕЛИТЕЛЬНОЕ УСТРОЙСТВО И КАБЕЛЬНОЕ ХОЗЯЙСТВО</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2.1. РУ должно быть выполнено в блок-контейнере в составе с ДГА 40 кВт.</w:t>
      </w:r>
    </w:p>
    <w:p w:rsidR="000F75B6" w:rsidRPr="000F75B6" w:rsidRDefault="000F75B6" w:rsidP="000F75B6">
      <w:pPr>
        <w:pStyle w:val="Style15"/>
        <w:widowControl/>
        <w:numPr>
          <w:ilvl w:val="2"/>
          <w:numId w:val="45"/>
        </w:numPr>
        <w:tabs>
          <w:tab w:val="left" w:pos="426"/>
          <w:tab w:val="left" w:pos="567"/>
          <w:tab w:val="left" w:pos="1418"/>
          <w:tab w:val="left" w:pos="1560"/>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Все проемы оснащены противомоскитными сетками.</w:t>
      </w:r>
    </w:p>
    <w:p w:rsidR="000F75B6" w:rsidRPr="000F75B6" w:rsidRDefault="000F75B6" w:rsidP="000F75B6">
      <w:pPr>
        <w:pStyle w:val="Style15"/>
        <w:widowControl/>
        <w:numPr>
          <w:ilvl w:val="2"/>
          <w:numId w:val="45"/>
        </w:numPr>
        <w:tabs>
          <w:tab w:val="left" w:pos="0"/>
          <w:tab w:val="left" w:pos="970"/>
          <w:tab w:val="left" w:pos="1701"/>
        </w:tabs>
        <w:spacing w:before="0" w:line="240" w:lineRule="auto"/>
        <w:ind w:left="426" w:firstLine="424"/>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Прокладку кабелей выполнить в металлических кабельных каналах. Применяемые кабели - гибкие, с медными жилами, в негорючей оболочке.</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2.2. РУ должно быть предназначено для приема и распределения электроэнергии напряжением 0,4 кВ, частотой 50 Гц.</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2.3. Комплектацию РУ и выбор оборудования необходимо выполнить для обеспечения надежной работы при максимальной потребляемой мощности 0,215 МВт.</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РУ должно состоять из:</w:t>
      </w:r>
    </w:p>
    <w:p w:rsidR="000F75B6" w:rsidRPr="000F75B6" w:rsidRDefault="000F75B6" w:rsidP="000F75B6">
      <w:pPr>
        <w:pStyle w:val="Style17"/>
        <w:widowControl/>
        <w:numPr>
          <w:ilvl w:val="0"/>
          <w:numId w:val="32"/>
        </w:numPr>
        <w:tabs>
          <w:tab w:val="clear" w:pos="1866"/>
        </w:tabs>
        <w:spacing w:before="0"/>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автоматических выключателей ввода от генераторов дизельного электро агрегата (далее по тексту – ДЭА);</w:t>
      </w:r>
    </w:p>
    <w:p w:rsidR="000F75B6" w:rsidRPr="000F75B6" w:rsidRDefault="000F75B6" w:rsidP="000F75B6">
      <w:pPr>
        <w:pStyle w:val="Style17"/>
        <w:widowControl/>
        <w:numPr>
          <w:ilvl w:val="0"/>
          <w:numId w:val="32"/>
        </w:numPr>
        <w:tabs>
          <w:tab w:val="clear" w:pos="1866"/>
        </w:tabs>
        <w:spacing w:before="0"/>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автоматических выключателей отходящих линий в сеть;</w:t>
      </w:r>
    </w:p>
    <w:p w:rsidR="000F75B6" w:rsidRPr="000F75B6" w:rsidRDefault="000F75B6" w:rsidP="000F75B6">
      <w:pPr>
        <w:pStyle w:val="Style17"/>
        <w:widowControl/>
        <w:numPr>
          <w:ilvl w:val="0"/>
          <w:numId w:val="32"/>
        </w:numPr>
        <w:tabs>
          <w:tab w:val="clear" w:pos="1866"/>
        </w:tabs>
        <w:spacing w:before="0"/>
        <w:ind w:left="426" w:firstLine="425"/>
        <w:rPr>
          <w:rStyle w:val="FontStyle34"/>
          <w:rFonts w:ascii="Times New Roman" w:hAnsi="Times New Roman" w:cs="Times New Roman"/>
          <w:sz w:val="18"/>
          <w:szCs w:val="18"/>
          <w:u w:val="single"/>
        </w:rPr>
      </w:pPr>
      <w:r w:rsidRPr="000F75B6">
        <w:rPr>
          <w:rStyle w:val="FontStyle34"/>
          <w:rFonts w:ascii="Times New Roman" w:hAnsi="Times New Roman" w:cs="Times New Roman"/>
          <w:sz w:val="18"/>
          <w:szCs w:val="18"/>
          <w:u w:val="single"/>
        </w:rPr>
        <w:t>резервных автоматических выключателей для аварийного источника питания ДГУ 100 кВт находящийся на ДЭС д. Нумто;</w:t>
      </w:r>
    </w:p>
    <w:p w:rsidR="000F75B6" w:rsidRPr="000F75B6" w:rsidRDefault="000F75B6" w:rsidP="000F75B6">
      <w:pPr>
        <w:pStyle w:val="Style17"/>
        <w:widowControl/>
        <w:numPr>
          <w:ilvl w:val="0"/>
          <w:numId w:val="32"/>
        </w:numPr>
        <w:tabs>
          <w:tab w:val="clear" w:pos="1866"/>
        </w:tabs>
        <w:spacing w:before="0"/>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приборы учета электрической энергии с возможностью удаленного доступа к данным, посредством встроенного модема или дополнительного канала связи.</w:t>
      </w:r>
    </w:p>
    <w:p w:rsidR="000F75B6" w:rsidRPr="000F75B6" w:rsidRDefault="000F75B6" w:rsidP="000F75B6">
      <w:pPr>
        <w:pStyle w:val="Style17"/>
        <w:widowControl/>
        <w:numPr>
          <w:ilvl w:val="0"/>
          <w:numId w:val="32"/>
        </w:numPr>
        <w:tabs>
          <w:tab w:val="clear" w:pos="1866"/>
        </w:tabs>
        <w:spacing w:before="0"/>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разъединителей.</w:t>
      </w:r>
    </w:p>
    <w:p w:rsidR="000F75B6" w:rsidRPr="000F75B6" w:rsidRDefault="000F75B6" w:rsidP="000F75B6">
      <w:pPr>
        <w:pStyle w:val="Style17"/>
        <w:widowControl/>
        <w:tabs>
          <w:tab w:val="left" w:pos="1418"/>
        </w:tabs>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2.4. В РУ должен быть обеспечен доступ ко всем обслуживаемым аппаратам, приборам, устройствам и их зажимам. РУ должно предусматривать ввод кабелей снизу;</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2.5. Выбор проводов, шин, аппаратов, приборов и конструкций должен производиться как по нормальным условиям работы (соответствие рабочему напряжению и току, классу точности и т.п.), так и по условиям работы при коротком замыкании (термические и динамические воздействия, коммутационная способность);</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2.6. Аппараты и приборы следует располагать так, чтобы возникающие в них при эксплуатации искры или электрические дуги не могли причинить вреда обслуживающему персоналу, воспламенить или повредить окружающие предметы, вызвать КЗ или замыкание на землю. На приводах коммутационных аппаратов должны быть четко указаны положения "включено", "отключено"</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2.6.1. Приборы учета электрической энергии необходимо установить в каждой ячейке на специальном месте (панелях) имеющих жесткую конструкцию;</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xml:space="preserve">- приборы коммерческого учета и технического учета использовать предпочтительно марки </w:t>
      </w:r>
      <w:r w:rsidRPr="000F75B6">
        <w:rPr>
          <w:rFonts w:ascii="Times New Roman" w:hAnsi="Times New Roman"/>
          <w:color w:val="000000"/>
          <w:sz w:val="18"/>
          <w:szCs w:val="18"/>
          <w:lang w:val="en-US"/>
        </w:rPr>
        <w:t>NP</w:t>
      </w:r>
      <w:r w:rsidRPr="000F75B6">
        <w:rPr>
          <w:rFonts w:ascii="Times New Roman" w:hAnsi="Times New Roman"/>
          <w:color w:val="000000"/>
          <w:sz w:val="18"/>
          <w:szCs w:val="18"/>
        </w:rPr>
        <w:t>73</w:t>
      </w:r>
      <w:r w:rsidRPr="000F75B6">
        <w:rPr>
          <w:rFonts w:ascii="Times New Roman" w:hAnsi="Times New Roman"/>
          <w:color w:val="000000"/>
          <w:sz w:val="18"/>
          <w:szCs w:val="18"/>
          <w:lang w:val="en-US"/>
        </w:rPr>
        <w:t>E</w:t>
      </w:r>
      <w:r w:rsidRPr="000F75B6">
        <w:rPr>
          <w:rFonts w:ascii="Times New Roman" w:hAnsi="Times New Roman"/>
          <w:color w:val="000000"/>
          <w:sz w:val="18"/>
          <w:szCs w:val="18"/>
        </w:rPr>
        <w:t>.3-1431, классом точности не менее 0,5.</w:t>
      </w:r>
      <w:r w:rsidRPr="000F75B6">
        <w:rPr>
          <w:rStyle w:val="FontStyle34"/>
          <w:rFonts w:ascii="Times New Roman" w:hAnsi="Times New Roman" w:cs="Times New Roman"/>
          <w:sz w:val="18"/>
          <w:szCs w:val="18"/>
        </w:rPr>
        <w:t>;</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xml:space="preserve">2.6.2. Многофункциональный щитовой измерительный прибор на основе микропроцессора с возможностью измерения всех параметров однофазных и трехфазных сетей с интерфейсом </w:t>
      </w:r>
      <w:r w:rsidRPr="000F75B6">
        <w:rPr>
          <w:rStyle w:val="FontStyle34"/>
          <w:rFonts w:ascii="Times New Roman" w:hAnsi="Times New Roman" w:cs="Times New Roman"/>
          <w:sz w:val="18"/>
          <w:szCs w:val="18"/>
          <w:lang w:val="en-US"/>
        </w:rPr>
        <w:t>RS</w:t>
      </w:r>
      <w:r w:rsidRPr="000F75B6">
        <w:rPr>
          <w:rStyle w:val="FontStyle34"/>
          <w:rFonts w:ascii="Times New Roman" w:hAnsi="Times New Roman" w:cs="Times New Roman"/>
          <w:sz w:val="18"/>
          <w:szCs w:val="18"/>
        </w:rPr>
        <w:t xml:space="preserve">-485 и возможностью подключения по протоколу </w:t>
      </w:r>
      <w:r w:rsidRPr="000F75B6">
        <w:rPr>
          <w:rStyle w:val="FontStyle34"/>
          <w:rFonts w:ascii="Times New Roman" w:hAnsi="Times New Roman" w:cs="Times New Roman"/>
          <w:sz w:val="18"/>
          <w:szCs w:val="18"/>
          <w:lang w:val="en-US"/>
        </w:rPr>
        <w:t>Modbus</w:t>
      </w:r>
      <w:r w:rsidRPr="000F75B6">
        <w:rPr>
          <w:rStyle w:val="FontStyle34"/>
          <w:rFonts w:ascii="Times New Roman" w:hAnsi="Times New Roman" w:cs="Times New Roman"/>
          <w:sz w:val="18"/>
          <w:szCs w:val="18"/>
        </w:rPr>
        <w:t xml:space="preserve"> </w:t>
      </w:r>
      <w:r w:rsidRPr="000F75B6">
        <w:rPr>
          <w:rStyle w:val="FontStyle34"/>
          <w:rFonts w:ascii="Times New Roman" w:hAnsi="Times New Roman" w:cs="Times New Roman"/>
          <w:sz w:val="18"/>
          <w:szCs w:val="18"/>
          <w:lang w:val="en-US"/>
        </w:rPr>
        <w:t>RTU</w:t>
      </w:r>
      <w:r w:rsidRPr="000F75B6">
        <w:rPr>
          <w:rStyle w:val="FontStyle34"/>
          <w:rFonts w:ascii="Times New Roman" w:hAnsi="Times New Roman" w:cs="Times New Roman"/>
          <w:sz w:val="18"/>
          <w:szCs w:val="18"/>
        </w:rPr>
        <w:t xml:space="preserve">, предпочтительно марки </w:t>
      </w:r>
      <w:r w:rsidRPr="000F75B6">
        <w:rPr>
          <w:rStyle w:val="FontStyle34"/>
          <w:rFonts w:ascii="Times New Roman" w:hAnsi="Times New Roman" w:cs="Times New Roman"/>
          <w:sz w:val="18"/>
          <w:szCs w:val="18"/>
          <w:lang w:val="en-US"/>
        </w:rPr>
        <w:t>DEIF</w:t>
      </w:r>
      <w:r w:rsidRPr="000F75B6">
        <w:rPr>
          <w:rStyle w:val="FontStyle34"/>
          <w:rFonts w:ascii="Times New Roman" w:hAnsi="Times New Roman" w:cs="Times New Roman"/>
          <w:sz w:val="18"/>
          <w:szCs w:val="18"/>
        </w:rPr>
        <w:t xml:space="preserve"> </w:t>
      </w:r>
      <w:r w:rsidRPr="000F75B6">
        <w:rPr>
          <w:rStyle w:val="FontStyle34"/>
          <w:rFonts w:ascii="Times New Roman" w:hAnsi="Times New Roman" w:cs="Times New Roman"/>
          <w:sz w:val="18"/>
          <w:szCs w:val="18"/>
          <w:lang w:val="en-US"/>
        </w:rPr>
        <w:t>MIC</w:t>
      </w:r>
      <w:r w:rsidRPr="000F75B6">
        <w:rPr>
          <w:rStyle w:val="FontStyle34"/>
          <w:rFonts w:ascii="Times New Roman" w:hAnsi="Times New Roman" w:cs="Times New Roman"/>
          <w:sz w:val="18"/>
          <w:szCs w:val="18"/>
        </w:rPr>
        <w:t xml:space="preserve"> 4002, установить на дверце яч.№4.</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2.6.3. Трансформаторы тока необходимо установить в каждой ячейке:</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на приборы коммерческого учета на сборных шинах отходящих фидеров между автоматическим выключателем нагрузки и выключателем - разъединителем, предпочтительно марки ТТН, классом точности не менее 0,5;</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на приборы технического учета на сборных шинах ввода между генераторным автоматическим выключателем и выключателем - разъединителем, предпочтительно марки ТТН, классом точности не менее 0,5;</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2.6.4. Для подключения многофункционального щитового измерительного прибора трансформаторы тока, предпочтительно марки ТТН, классом точности не менее 0,5, необходимо установить на силовых шинах РУ-0,4 кВ для измерения суммарных параметров сети.</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2.7. На силовых шинах РУ-0,4 кВ установить ОПН.</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2.9. Дверцы ячеек должны запираться на замок.</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2.10. На дверцы ячеек нанести нумерацию.</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xml:space="preserve">2.11. Выполнить окраску шин согласно ПУЭ. </w:t>
      </w:r>
    </w:p>
    <w:p w:rsidR="000F75B6" w:rsidRPr="000F75B6" w:rsidRDefault="000F75B6" w:rsidP="000F75B6">
      <w:pPr>
        <w:pStyle w:val="Style17"/>
        <w:widowControl/>
        <w:spacing w:before="0"/>
        <w:ind w:left="426"/>
        <w:rPr>
          <w:rStyle w:val="FontStyle34"/>
          <w:rFonts w:ascii="Times New Roman" w:hAnsi="Times New Roman" w:cs="Times New Roman"/>
          <w:color w:val="FF0000"/>
          <w:sz w:val="18"/>
          <w:szCs w:val="18"/>
        </w:rPr>
      </w:pPr>
      <w:r w:rsidRPr="000F75B6">
        <w:rPr>
          <w:rStyle w:val="FontStyle34"/>
          <w:rFonts w:ascii="Times New Roman" w:hAnsi="Times New Roman" w:cs="Times New Roman"/>
          <w:sz w:val="18"/>
          <w:szCs w:val="18"/>
        </w:rPr>
        <w:t xml:space="preserve">2.12. Питание потребителей СН выполнить по системе ТN-S. </w:t>
      </w:r>
      <w:r w:rsidRPr="000F75B6">
        <w:rPr>
          <w:rStyle w:val="FontStyle34"/>
          <w:rFonts w:ascii="Times New Roman" w:hAnsi="Times New Roman" w:cs="Times New Roman"/>
          <w:color w:val="FF0000"/>
          <w:sz w:val="18"/>
          <w:szCs w:val="18"/>
        </w:rPr>
        <w:t xml:space="preserve">  </w:t>
      </w:r>
    </w:p>
    <w:p w:rsidR="000F75B6" w:rsidRPr="000F75B6" w:rsidRDefault="000F75B6" w:rsidP="000F75B6">
      <w:pPr>
        <w:pStyle w:val="Style17"/>
        <w:widowControl/>
        <w:spacing w:before="0"/>
        <w:ind w:left="426"/>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2.13. На дверцах обеспечить визуальный контроль параметров электроэнергии, фиксируемых установленными в них приборами и узлами учета.</w:t>
      </w:r>
    </w:p>
    <w:p w:rsidR="000F75B6" w:rsidRPr="000F75B6" w:rsidRDefault="000F75B6" w:rsidP="000F75B6">
      <w:pPr>
        <w:pStyle w:val="Style17"/>
        <w:widowControl/>
        <w:spacing w:before="0"/>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2.15. Обеспечить возможность подключения корпуса РУ к контуру заземления ДЭС не менее чем в двух местах. Места подключения должны быть обозначены в соответствии с требованиями ПУЭ.</w:t>
      </w:r>
    </w:p>
    <w:p w:rsidR="000F75B6" w:rsidRPr="000F75B6" w:rsidRDefault="000F75B6" w:rsidP="000F75B6">
      <w:pPr>
        <w:pStyle w:val="Style17"/>
        <w:widowControl/>
        <w:spacing w:before="0"/>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2.16. Прокладку силовых и контрольных кабелей задать проектом с учетом требований РД 34.03.304-87.</w:t>
      </w:r>
    </w:p>
    <w:p w:rsidR="000F75B6" w:rsidRPr="000F75B6" w:rsidRDefault="000F75B6" w:rsidP="000F75B6">
      <w:pPr>
        <w:pStyle w:val="Style17"/>
        <w:widowControl/>
        <w:spacing w:before="0"/>
        <w:rPr>
          <w:rFonts w:ascii="Times New Roman" w:hAnsi="Times New Roman"/>
          <w:spacing w:val="10"/>
          <w:sz w:val="18"/>
          <w:szCs w:val="18"/>
        </w:rPr>
      </w:pPr>
    </w:p>
    <w:p w:rsidR="000F75B6" w:rsidRPr="000F75B6" w:rsidRDefault="000F75B6" w:rsidP="000F75B6">
      <w:pPr>
        <w:pStyle w:val="Style15"/>
        <w:widowControl/>
        <w:tabs>
          <w:tab w:val="left" w:pos="426"/>
          <w:tab w:val="left" w:pos="1276"/>
          <w:tab w:val="left" w:pos="4035"/>
        </w:tabs>
        <w:spacing w:before="0" w:line="240" w:lineRule="auto"/>
        <w:ind w:left="426" w:firstLine="425"/>
        <w:rPr>
          <w:rStyle w:val="FontStyle34"/>
          <w:rFonts w:ascii="Times New Roman" w:hAnsi="Times New Roman" w:cs="Times New Roman"/>
          <w:b/>
          <w:caps/>
          <w:sz w:val="18"/>
          <w:szCs w:val="18"/>
        </w:rPr>
      </w:pPr>
      <w:r w:rsidRPr="000F75B6">
        <w:rPr>
          <w:rStyle w:val="FontStyle34"/>
          <w:rFonts w:ascii="Times New Roman" w:hAnsi="Times New Roman" w:cs="Times New Roman"/>
          <w:b/>
          <w:caps/>
          <w:sz w:val="18"/>
          <w:szCs w:val="18"/>
        </w:rPr>
        <w:t>3. Гарантии изготовителя</w:t>
      </w:r>
      <w:r w:rsidRPr="000F75B6">
        <w:rPr>
          <w:rStyle w:val="FontStyle34"/>
          <w:rFonts w:ascii="Times New Roman" w:hAnsi="Times New Roman" w:cs="Times New Roman"/>
          <w:b/>
          <w:caps/>
          <w:sz w:val="18"/>
          <w:szCs w:val="18"/>
        </w:rPr>
        <w:tab/>
      </w:r>
    </w:p>
    <w:p w:rsidR="000F75B6" w:rsidRPr="000F75B6" w:rsidRDefault="000F75B6" w:rsidP="000F75B6">
      <w:pPr>
        <w:pStyle w:val="Style15"/>
        <w:widowControl/>
        <w:tabs>
          <w:tab w:val="left" w:pos="426"/>
          <w:tab w:val="left" w:pos="1276"/>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xml:space="preserve">1. </w:t>
      </w:r>
      <w:r w:rsidRPr="000F75B6">
        <w:rPr>
          <w:rStyle w:val="FontStyle34"/>
          <w:rFonts w:ascii="Times New Roman" w:hAnsi="Times New Roman" w:cs="Times New Roman"/>
          <w:sz w:val="18"/>
          <w:szCs w:val="18"/>
        </w:rPr>
        <w:tab/>
        <w:t>Поставляемое оборудование должно быть новое, не бывшее в эксплуатации, дата изготовления оборудования и его комплектующие должны быть не более 6 месяцев до момента получения оборудования,  иметь сертификаты соответствия и лицензии на эксплуатацию на территории России согласно действующему Законодательству РФ.</w:t>
      </w:r>
    </w:p>
    <w:p w:rsidR="000F75B6" w:rsidRPr="000F75B6" w:rsidRDefault="000F75B6" w:rsidP="000F75B6">
      <w:pPr>
        <w:pStyle w:val="Style15"/>
        <w:widowControl/>
        <w:tabs>
          <w:tab w:val="left" w:pos="426"/>
          <w:tab w:val="left" w:pos="1276"/>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 xml:space="preserve">2. </w:t>
      </w:r>
      <w:r w:rsidRPr="000F75B6">
        <w:rPr>
          <w:rStyle w:val="FontStyle34"/>
          <w:rFonts w:ascii="Times New Roman" w:hAnsi="Times New Roman" w:cs="Times New Roman"/>
          <w:sz w:val="18"/>
          <w:szCs w:val="18"/>
        </w:rPr>
        <w:tab/>
        <w:t>Гарантийный срок эксплуатации оборудования должен составлять не менее установленного заводом изготовителя.</w:t>
      </w:r>
    </w:p>
    <w:p w:rsidR="000F75B6" w:rsidRPr="000F75B6" w:rsidRDefault="000F75B6" w:rsidP="000F75B6">
      <w:pPr>
        <w:pStyle w:val="Style15"/>
        <w:widowControl/>
        <w:tabs>
          <w:tab w:val="left" w:pos="426"/>
          <w:tab w:val="left" w:pos="1276"/>
        </w:tabs>
        <w:spacing w:before="0" w:line="240" w:lineRule="auto"/>
        <w:ind w:left="426" w:firstLine="425"/>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lastRenderedPageBreak/>
        <w:t xml:space="preserve">3. </w:t>
      </w:r>
      <w:r w:rsidRPr="000F75B6">
        <w:rPr>
          <w:rStyle w:val="FontStyle34"/>
          <w:rFonts w:ascii="Times New Roman" w:hAnsi="Times New Roman" w:cs="Times New Roman"/>
          <w:sz w:val="18"/>
          <w:szCs w:val="18"/>
        </w:rPr>
        <w:tab/>
        <w:t>Комплектация технической документацией дизель-генераторной установки: паспорта, формуляры, паспорта на вспомогательные оборудование и приборы, техническое описание, инструкция по эксплуатации и ремонту, каталоги для заказа запасных частей  должны быть в бумажном и электронном виде в 2-х экземплярах на русском языке.</w:t>
      </w:r>
    </w:p>
    <w:p w:rsidR="000F75B6" w:rsidRPr="000F75B6" w:rsidRDefault="000F75B6" w:rsidP="000F75B6">
      <w:pPr>
        <w:pStyle w:val="Style15"/>
        <w:widowControl/>
        <w:tabs>
          <w:tab w:val="left" w:pos="426"/>
          <w:tab w:val="left" w:pos="1276"/>
        </w:tabs>
        <w:spacing w:before="0" w:line="240" w:lineRule="auto"/>
        <w:ind w:left="426" w:firstLine="425"/>
        <w:rPr>
          <w:rStyle w:val="FontStyle34"/>
          <w:rFonts w:ascii="Times New Roman" w:hAnsi="Times New Roman" w:cs="Times New Roman"/>
          <w:sz w:val="18"/>
          <w:szCs w:val="18"/>
        </w:rPr>
      </w:pPr>
    </w:p>
    <w:p w:rsidR="000F75B6" w:rsidRPr="000F75B6" w:rsidRDefault="000F75B6" w:rsidP="000F75B6">
      <w:pPr>
        <w:pStyle w:val="Style15"/>
        <w:widowControl/>
        <w:tabs>
          <w:tab w:val="left" w:pos="426"/>
          <w:tab w:val="left" w:pos="1276"/>
        </w:tabs>
        <w:spacing w:before="0" w:line="240" w:lineRule="auto"/>
        <w:ind w:left="426" w:firstLine="0"/>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Приложение:</w:t>
      </w:r>
    </w:p>
    <w:p w:rsidR="000F75B6" w:rsidRPr="000F75B6" w:rsidRDefault="000F75B6" w:rsidP="000F75B6">
      <w:pPr>
        <w:pStyle w:val="Style15"/>
        <w:widowControl/>
        <w:numPr>
          <w:ilvl w:val="1"/>
          <w:numId w:val="33"/>
        </w:numPr>
        <w:tabs>
          <w:tab w:val="left" w:pos="426"/>
          <w:tab w:val="left" w:pos="1276"/>
        </w:tabs>
        <w:spacing w:before="0" w:line="240" w:lineRule="auto"/>
        <w:ind w:hanging="294"/>
        <w:rPr>
          <w:rStyle w:val="FontStyle34"/>
          <w:rFonts w:ascii="Times New Roman" w:hAnsi="Times New Roman" w:cs="Times New Roman"/>
          <w:sz w:val="18"/>
          <w:szCs w:val="18"/>
        </w:rPr>
      </w:pPr>
      <w:r w:rsidRPr="000F75B6">
        <w:rPr>
          <w:rStyle w:val="FontStyle34"/>
          <w:rFonts w:ascii="Times New Roman" w:hAnsi="Times New Roman" w:cs="Times New Roman"/>
          <w:sz w:val="18"/>
          <w:szCs w:val="18"/>
        </w:rPr>
        <w:t>Однолинейная схема РУ-0,4 кВ – на 1 л. в 1 экз.</w:t>
      </w:r>
    </w:p>
    <w:p w:rsidR="000069B3" w:rsidRPr="000F75B6" w:rsidRDefault="000069B3" w:rsidP="000F75B6">
      <w:pPr>
        <w:pStyle w:val="ConsPlusNormal"/>
        <w:ind w:firstLine="0"/>
        <w:rPr>
          <w:rFonts w:ascii="Times New Roman" w:hAnsi="Times New Roman" w:cs="Times New Roman"/>
          <w:sz w:val="18"/>
          <w:szCs w:val="18"/>
        </w:rPr>
      </w:pPr>
    </w:p>
    <w:p w:rsidR="000069B3" w:rsidRPr="000F75B6" w:rsidRDefault="000069B3" w:rsidP="000F75B6">
      <w:pPr>
        <w:pStyle w:val="ConsPlusNormal"/>
        <w:ind w:firstLine="0"/>
        <w:rPr>
          <w:rFonts w:ascii="Times New Roman" w:hAnsi="Times New Roman" w:cs="Times New Roman"/>
          <w:sz w:val="18"/>
          <w:szCs w:val="18"/>
        </w:rPr>
      </w:pPr>
    </w:p>
    <w:p w:rsidR="000069B3" w:rsidRPr="000F75B6" w:rsidRDefault="000069B3" w:rsidP="000F75B6">
      <w:pPr>
        <w:pStyle w:val="ConsPlusNormal"/>
        <w:ind w:firstLine="0"/>
        <w:rPr>
          <w:rFonts w:ascii="Times New Roman" w:hAnsi="Times New Roman" w:cs="Times New Roman"/>
          <w:sz w:val="18"/>
          <w:szCs w:val="18"/>
        </w:rPr>
      </w:pPr>
    </w:p>
    <w:p w:rsidR="000069B3" w:rsidRPr="000F75B6" w:rsidRDefault="000069B3" w:rsidP="000F75B6">
      <w:pPr>
        <w:pStyle w:val="ConsPlusNormal"/>
        <w:ind w:firstLine="0"/>
        <w:rPr>
          <w:rFonts w:ascii="Times New Roman" w:hAnsi="Times New Roman" w:cs="Times New Roman"/>
          <w:sz w:val="18"/>
          <w:szCs w:val="18"/>
        </w:rPr>
      </w:pPr>
    </w:p>
    <w:p w:rsidR="000069B3" w:rsidRPr="000F75B6" w:rsidRDefault="000069B3" w:rsidP="000F75B6">
      <w:pPr>
        <w:pStyle w:val="a4"/>
        <w:rPr>
          <w:rFonts w:ascii="Times New Roman" w:hAnsi="Times New Roman"/>
          <w:sz w:val="18"/>
          <w:szCs w:val="18"/>
        </w:rPr>
      </w:pPr>
    </w:p>
    <w:p w:rsidR="00823523" w:rsidRPr="000F75B6" w:rsidRDefault="00823523" w:rsidP="000F75B6">
      <w:pPr>
        <w:pStyle w:val="ConsPlusNormal"/>
        <w:ind w:firstLine="0"/>
        <w:rPr>
          <w:rFonts w:ascii="Times New Roman" w:hAnsi="Times New Roman" w:cs="Times New Roman"/>
          <w:sz w:val="18"/>
          <w:szCs w:val="18"/>
        </w:rPr>
      </w:pPr>
    </w:p>
    <w:p w:rsidR="00823523" w:rsidRPr="000F75B6" w:rsidRDefault="00823523" w:rsidP="00583ED2">
      <w:pPr>
        <w:pStyle w:val="ConsPlusNormal"/>
        <w:ind w:firstLine="0"/>
        <w:rPr>
          <w:rFonts w:ascii="Times New Roman" w:hAnsi="Times New Roman" w:cs="Times New Roman"/>
          <w:sz w:val="18"/>
          <w:szCs w:val="18"/>
        </w:rPr>
      </w:pPr>
    </w:p>
    <w:p w:rsidR="00823523" w:rsidRPr="000F75B6" w:rsidRDefault="00823523" w:rsidP="00583ED2">
      <w:pPr>
        <w:pStyle w:val="ConsPlusNormal"/>
        <w:ind w:firstLine="0"/>
        <w:rPr>
          <w:rFonts w:ascii="Times New Roman" w:hAnsi="Times New Roman" w:cs="Times New Roman"/>
          <w:sz w:val="18"/>
          <w:szCs w:val="18"/>
        </w:rPr>
      </w:pPr>
    </w:p>
    <w:p w:rsidR="00823523" w:rsidRPr="000F75B6" w:rsidRDefault="00823523" w:rsidP="00583ED2">
      <w:pPr>
        <w:pStyle w:val="ConsPlusNormal"/>
        <w:ind w:firstLine="0"/>
        <w:rPr>
          <w:rFonts w:ascii="Times New Roman" w:hAnsi="Times New Roman" w:cs="Times New Roman"/>
          <w:sz w:val="18"/>
          <w:szCs w:val="18"/>
        </w:rPr>
      </w:pPr>
    </w:p>
    <w:p w:rsidR="009726E5" w:rsidRPr="000F75B6" w:rsidRDefault="009726E5" w:rsidP="00583ED2">
      <w:pPr>
        <w:pStyle w:val="ConsPlusNormal"/>
        <w:ind w:firstLine="0"/>
        <w:rPr>
          <w:rFonts w:ascii="Times New Roman" w:hAnsi="Times New Roman" w:cs="Times New Roman"/>
          <w:sz w:val="18"/>
          <w:szCs w:val="18"/>
        </w:rPr>
      </w:pPr>
    </w:p>
    <w:sectPr w:rsidR="009726E5" w:rsidRPr="000F75B6" w:rsidSect="00892A80">
      <w:footerReference w:type="default" r:id="rId10"/>
      <w:pgSz w:w="11906" w:h="16838"/>
      <w:pgMar w:top="68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49" w:rsidRDefault="003D3149" w:rsidP="009726E5">
      <w:pPr>
        <w:spacing w:after="0" w:line="240" w:lineRule="auto"/>
      </w:pPr>
      <w:r>
        <w:separator/>
      </w:r>
    </w:p>
  </w:endnote>
  <w:endnote w:type="continuationSeparator" w:id="0">
    <w:p w:rsidR="003D3149" w:rsidRDefault="003D3149" w:rsidP="0097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76" w:rsidRDefault="00147F76">
    <w:pPr>
      <w:pStyle w:val="ae"/>
      <w:jc w:val="right"/>
    </w:pPr>
    <w:r>
      <w:fldChar w:fldCharType="begin"/>
    </w:r>
    <w:r>
      <w:instrText>PAGE   \* MERGEFORMAT</w:instrText>
    </w:r>
    <w:r>
      <w:fldChar w:fldCharType="separate"/>
    </w:r>
    <w:r w:rsidR="00070B1A">
      <w:rPr>
        <w:noProof/>
      </w:rPr>
      <w:t>1</w:t>
    </w:r>
    <w:r>
      <w:fldChar w:fldCharType="end"/>
    </w:r>
  </w:p>
  <w:p w:rsidR="009726E5" w:rsidRPr="00147F76" w:rsidRDefault="00147F76" w:rsidP="00147F76">
    <w:pPr>
      <w:pStyle w:val="a4"/>
      <w:rPr>
        <w:rFonts w:ascii="Times New Roman" w:hAnsi="Times New Roman"/>
        <w:sz w:val="16"/>
        <w:szCs w:val="16"/>
      </w:rPr>
    </w:pPr>
    <w:r w:rsidRPr="00147F76">
      <w:rPr>
        <w:rFonts w:ascii="Times New Roman" w:hAnsi="Times New Roman"/>
        <w:sz w:val="16"/>
        <w:szCs w:val="16"/>
      </w:rPr>
      <w:t>Копотилов В.Н.</w:t>
    </w:r>
  </w:p>
  <w:p w:rsidR="00147F76" w:rsidRPr="00147F76" w:rsidRDefault="00147F76" w:rsidP="00147F76">
    <w:pPr>
      <w:pStyle w:val="a4"/>
      <w:rPr>
        <w:rFonts w:ascii="Times New Roman" w:hAnsi="Times New Roman"/>
        <w:sz w:val="16"/>
        <w:szCs w:val="16"/>
      </w:rPr>
    </w:pPr>
    <w:r w:rsidRPr="00147F76">
      <w:rPr>
        <w:rFonts w:ascii="Times New Roman" w:hAnsi="Times New Roman"/>
        <w:sz w:val="16"/>
        <w:szCs w:val="16"/>
      </w:rPr>
      <w:t>Специалист по закупкам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49" w:rsidRDefault="003D3149" w:rsidP="009726E5">
      <w:pPr>
        <w:spacing w:after="0" w:line="240" w:lineRule="auto"/>
      </w:pPr>
      <w:r>
        <w:separator/>
      </w:r>
    </w:p>
  </w:footnote>
  <w:footnote w:type="continuationSeparator" w:id="0">
    <w:p w:rsidR="003D3149" w:rsidRDefault="003D3149" w:rsidP="00972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E8C700"/>
    <w:lvl w:ilvl="0">
      <w:numFmt w:val="bullet"/>
      <w:lvlText w:val="*"/>
      <w:lvlJc w:val="left"/>
    </w:lvl>
  </w:abstractNum>
  <w:abstractNum w:abstractNumId="1">
    <w:nsid w:val="04223376"/>
    <w:multiLevelType w:val="multilevel"/>
    <w:tmpl w:val="6E38F02A"/>
    <w:lvl w:ilvl="0">
      <w:start w:val="1"/>
      <w:numFmt w:val="decimal"/>
      <w:lvlText w:val="%1."/>
      <w:lvlJc w:val="left"/>
      <w:pPr>
        <w:ind w:left="1135" w:hanging="360"/>
      </w:pPr>
      <w:rPr>
        <w:rFonts w:hint="default"/>
      </w:rPr>
    </w:lvl>
    <w:lvl w:ilvl="1">
      <w:start w:val="2"/>
      <w:numFmt w:val="decimal"/>
      <w:isLgl/>
      <w:lvlText w:val="%1.%2."/>
      <w:lvlJc w:val="left"/>
      <w:pPr>
        <w:ind w:left="1495"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855" w:hanging="108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2215"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75" w:hanging="1800"/>
      </w:pPr>
      <w:rPr>
        <w:rFonts w:hint="default"/>
      </w:rPr>
    </w:lvl>
    <w:lvl w:ilvl="8">
      <w:start w:val="1"/>
      <w:numFmt w:val="decimal"/>
      <w:isLgl/>
      <w:lvlText w:val="%1.%2.%3.%4.%5.%6.%7.%8.%9."/>
      <w:lvlJc w:val="left"/>
      <w:pPr>
        <w:ind w:left="2575" w:hanging="1800"/>
      </w:pPr>
      <w:rPr>
        <w:rFonts w:hint="default"/>
      </w:rPr>
    </w:lvl>
  </w:abstractNum>
  <w:abstractNum w:abstractNumId="2">
    <w:nsid w:val="0801362E"/>
    <w:multiLevelType w:val="multilevel"/>
    <w:tmpl w:val="A684A486"/>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106F90"/>
    <w:multiLevelType w:val="multilevel"/>
    <w:tmpl w:val="86F25594"/>
    <w:lvl w:ilvl="0">
      <w:start w:val="1"/>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3D1809"/>
    <w:multiLevelType w:val="hybridMultilevel"/>
    <w:tmpl w:val="F00A5F98"/>
    <w:lvl w:ilvl="0" w:tplc="B6C894BC">
      <w:start w:val="1"/>
      <w:numFmt w:val="decimal"/>
      <w:lvlText w:val="%1."/>
      <w:lvlJc w:val="left"/>
      <w:pPr>
        <w:tabs>
          <w:tab w:val="num" w:pos="720"/>
        </w:tabs>
        <w:ind w:left="720" w:hanging="360"/>
      </w:pPr>
      <w:rPr>
        <w:rFonts w:cs="Times New Roman" w:hint="default"/>
      </w:rPr>
    </w:lvl>
    <w:lvl w:ilvl="1" w:tplc="9FA05FD8">
      <w:numFmt w:val="none"/>
      <w:lvlText w:val=""/>
      <w:lvlJc w:val="left"/>
      <w:pPr>
        <w:tabs>
          <w:tab w:val="num" w:pos="360"/>
        </w:tabs>
      </w:pPr>
      <w:rPr>
        <w:rFonts w:cs="Times New Roman"/>
      </w:rPr>
    </w:lvl>
    <w:lvl w:ilvl="2" w:tplc="6FCC672C">
      <w:numFmt w:val="none"/>
      <w:lvlText w:val=""/>
      <w:lvlJc w:val="left"/>
      <w:pPr>
        <w:tabs>
          <w:tab w:val="num" w:pos="360"/>
        </w:tabs>
      </w:pPr>
      <w:rPr>
        <w:rFonts w:cs="Times New Roman"/>
      </w:rPr>
    </w:lvl>
    <w:lvl w:ilvl="3" w:tplc="9820996A">
      <w:numFmt w:val="none"/>
      <w:lvlText w:val=""/>
      <w:lvlJc w:val="left"/>
      <w:pPr>
        <w:tabs>
          <w:tab w:val="num" w:pos="360"/>
        </w:tabs>
      </w:pPr>
      <w:rPr>
        <w:rFonts w:cs="Times New Roman"/>
      </w:rPr>
    </w:lvl>
    <w:lvl w:ilvl="4" w:tplc="1EF035A4">
      <w:numFmt w:val="none"/>
      <w:lvlText w:val=""/>
      <w:lvlJc w:val="left"/>
      <w:pPr>
        <w:tabs>
          <w:tab w:val="num" w:pos="360"/>
        </w:tabs>
      </w:pPr>
      <w:rPr>
        <w:rFonts w:cs="Times New Roman"/>
      </w:rPr>
    </w:lvl>
    <w:lvl w:ilvl="5" w:tplc="5B622C02">
      <w:numFmt w:val="none"/>
      <w:lvlText w:val=""/>
      <w:lvlJc w:val="left"/>
      <w:pPr>
        <w:tabs>
          <w:tab w:val="num" w:pos="360"/>
        </w:tabs>
      </w:pPr>
      <w:rPr>
        <w:rFonts w:cs="Times New Roman"/>
      </w:rPr>
    </w:lvl>
    <w:lvl w:ilvl="6" w:tplc="D238477C">
      <w:numFmt w:val="none"/>
      <w:lvlText w:val=""/>
      <w:lvlJc w:val="left"/>
      <w:pPr>
        <w:tabs>
          <w:tab w:val="num" w:pos="360"/>
        </w:tabs>
      </w:pPr>
      <w:rPr>
        <w:rFonts w:cs="Times New Roman"/>
      </w:rPr>
    </w:lvl>
    <w:lvl w:ilvl="7" w:tplc="EB5CEE9C">
      <w:numFmt w:val="none"/>
      <w:lvlText w:val=""/>
      <w:lvlJc w:val="left"/>
      <w:pPr>
        <w:tabs>
          <w:tab w:val="num" w:pos="360"/>
        </w:tabs>
      </w:pPr>
      <w:rPr>
        <w:rFonts w:cs="Times New Roman"/>
      </w:rPr>
    </w:lvl>
    <w:lvl w:ilvl="8" w:tplc="8E76F102">
      <w:numFmt w:val="none"/>
      <w:lvlText w:val=""/>
      <w:lvlJc w:val="left"/>
      <w:pPr>
        <w:tabs>
          <w:tab w:val="num" w:pos="360"/>
        </w:tabs>
      </w:pPr>
      <w:rPr>
        <w:rFonts w:cs="Times New Roman"/>
      </w:rPr>
    </w:lvl>
  </w:abstractNum>
  <w:abstractNum w:abstractNumId="5">
    <w:nsid w:val="10D03026"/>
    <w:multiLevelType w:val="singleLevel"/>
    <w:tmpl w:val="A2FC1516"/>
    <w:lvl w:ilvl="0">
      <w:start w:val="1"/>
      <w:numFmt w:val="decimal"/>
      <w:lvlText w:val="%1."/>
      <w:lvlJc w:val="left"/>
      <w:pPr>
        <w:tabs>
          <w:tab w:val="num" w:pos="1080"/>
        </w:tabs>
        <w:ind w:left="1080" w:hanging="360"/>
      </w:pPr>
      <w:rPr>
        <w:rFonts w:cs="Times New Roman" w:hint="default"/>
      </w:rPr>
    </w:lvl>
  </w:abstractNum>
  <w:abstractNum w:abstractNumId="6">
    <w:nsid w:val="14DC693F"/>
    <w:multiLevelType w:val="hybridMultilevel"/>
    <w:tmpl w:val="AF921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D3759A"/>
    <w:multiLevelType w:val="multilevel"/>
    <w:tmpl w:val="20385B7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28" w:hanging="360"/>
      </w:pPr>
      <w:rPr>
        <w:rFonts w:ascii="Times New Roman" w:hAnsi="Times New Roman" w:cs="Times New Roman" w:hint="default"/>
        <w:b w:val="0"/>
        <w:sz w:val="24"/>
        <w:szCs w:val="24"/>
      </w:rPr>
    </w:lvl>
    <w:lvl w:ilvl="2">
      <w:start w:val="1"/>
      <w:numFmt w:val="decimal"/>
      <w:lvlText w:val="%1.%2.%3."/>
      <w:lvlJc w:val="left"/>
      <w:pPr>
        <w:ind w:left="1146" w:hanging="720"/>
      </w:pPr>
      <w:rPr>
        <w:rFonts w:cs="Times New Roman" w:hint="default"/>
        <w:b w:val="0"/>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6417CF8"/>
    <w:multiLevelType w:val="hybridMultilevel"/>
    <w:tmpl w:val="344E1C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7B0A9A"/>
    <w:multiLevelType w:val="multilevel"/>
    <w:tmpl w:val="3B547AF8"/>
    <w:lvl w:ilvl="0">
      <w:start w:val="2"/>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C8F493A"/>
    <w:multiLevelType w:val="singleLevel"/>
    <w:tmpl w:val="1764D99A"/>
    <w:lvl w:ilvl="0">
      <w:start w:val="1"/>
      <w:numFmt w:val="bullet"/>
      <w:lvlText w:val="-"/>
      <w:lvlJc w:val="left"/>
      <w:pPr>
        <w:tabs>
          <w:tab w:val="num" w:pos="360"/>
        </w:tabs>
        <w:ind w:left="360" w:hanging="360"/>
      </w:pPr>
      <w:rPr>
        <w:rFonts w:ascii="Times New Roman" w:hAnsi="Times New Roman" w:hint="default"/>
      </w:rPr>
    </w:lvl>
  </w:abstractNum>
  <w:abstractNum w:abstractNumId="11">
    <w:nsid w:val="1D4F0B4D"/>
    <w:multiLevelType w:val="hybridMultilevel"/>
    <w:tmpl w:val="B73E43C4"/>
    <w:lvl w:ilvl="0" w:tplc="CD3E438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090714"/>
    <w:multiLevelType w:val="hybridMultilevel"/>
    <w:tmpl w:val="D7ACA014"/>
    <w:lvl w:ilvl="0" w:tplc="ED1E2CE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065948"/>
    <w:multiLevelType w:val="multilevel"/>
    <w:tmpl w:val="AE3EFD70"/>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FE7E87"/>
    <w:multiLevelType w:val="multilevel"/>
    <w:tmpl w:val="C1FEE41E"/>
    <w:lvl w:ilvl="0">
      <w:start w:val="1"/>
      <w:numFmt w:val="decimal"/>
      <w:lvlText w:val="%1."/>
      <w:lvlJc w:val="left"/>
      <w:pPr>
        <w:ind w:left="600" w:hanging="600"/>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712" w:hanging="720"/>
      </w:pPr>
      <w:rPr>
        <w:rFonts w:hint="default"/>
        <w:sz w:val="24"/>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5">
    <w:nsid w:val="3AA633DC"/>
    <w:multiLevelType w:val="hybridMultilevel"/>
    <w:tmpl w:val="BC00E7B8"/>
    <w:lvl w:ilvl="0" w:tplc="A6CED3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3D42C9"/>
    <w:multiLevelType w:val="multilevel"/>
    <w:tmpl w:val="CCD6E91C"/>
    <w:lvl w:ilvl="0">
      <w:start w:val="1"/>
      <w:numFmt w:val="decimal"/>
      <w:lvlText w:val="%1."/>
      <w:lvlJc w:val="left"/>
      <w:pPr>
        <w:ind w:left="630" w:hanging="63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3EE35503"/>
    <w:multiLevelType w:val="hybridMultilevel"/>
    <w:tmpl w:val="B11AA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FB55E0"/>
    <w:multiLevelType w:val="multilevel"/>
    <w:tmpl w:val="E416E036"/>
    <w:lvl w:ilvl="0">
      <w:start w:val="1"/>
      <w:numFmt w:val="bullet"/>
      <w:lvlText w:val=""/>
      <w:lvlJc w:val="left"/>
      <w:pPr>
        <w:ind w:left="420" w:hanging="420"/>
      </w:pPr>
      <w:rPr>
        <w:rFonts w:ascii="Symbol" w:hAnsi="Symbol"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617E44"/>
    <w:multiLevelType w:val="multilevel"/>
    <w:tmpl w:val="85B6263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70"/>
        </w:tabs>
        <w:ind w:left="870" w:hanging="51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6C11564"/>
    <w:multiLevelType w:val="multilevel"/>
    <w:tmpl w:val="465CAA5C"/>
    <w:lvl w:ilvl="0">
      <w:start w:val="3"/>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110"/>
        </w:tabs>
        <w:ind w:left="1110" w:hanging="3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1">
    <w:nsid w:val="4CD72B95"/>
    <w:multiLevelType w:val="hybridMultilevel"/>
    <w:tmpl w:val="4FF0F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3DC5D73"/>
    <w:multiLevelType w:val="hybridMultilevel"/>
    <w:tmpl w:val="3766C28A"/>
    <w:lvl w:ilvl="0" w:tplc="4F9C939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53878"/>
    <w:multiLevelType w:val="multilevel"/>
    <w:tmpl w:val="38E40AC6"/>
    <w:lvl w:ilvl="0">
      <w:start w:val="1"/>
      <w:numFmt w:val="decimal"/>
      <w:lvlText w:val="%1."/>
      <w:lvlJc w:val="left"/>
      <w:pPr>
        <w:ind w:left="630" w:hanging="630"/>
      </w:pPr>
      <w:rPr>
        <w:rFonts w:hint="default"/>
      </w:rPr>
    </w:lvl>
    <w:lvl w:ilvl="1">
      <w:start w:val="3"/>
      <w:numFmt w:val="decimal"/>
      <w:lvlText w:val="%1.%2."/>
      <w:lvlJc w:val="left"/>
      <w:pPr>
        <w:ind w:left="862"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54E5221B"/>
    <w:multiLevelType w:val="multilevel"/>
    <w:tmpl w:val="D960BB6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520" w:hanging="1800"/>
      </w:pPr>
      <w:rPr>
        <w:rFonts w:cs="Arial" w:hint="default"/>
      </w:rPr>
    </w:lvl>
  </w:abstractNum>
  <w:abstractNum w:abstractNumId="25">
    <w:nsid w:val="58876B5B"/>
    <w:multiLevelType w:val="hybridMultilevel"/>
    <w:tmpl w:val="8A36D02E"/>
    <w:lvl w:ilvl="0" w:tplc="4B18480C">
      <w:start w:val="1"/>
      <w:numFmt w:val="bullet"/>
      <w:lvlText w:val=""/>
      <w:lvlJc w:val="left"/>
      <w:pPr>
        <w:tabs>
          <w:tab w:val="num" w:pos="1866"/>
        </w:tabs>
        <w:ind w:left="186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58E519BD"/>
    <w:multiLevelType w:val="multilevel"/>
    <w:tmpl w:val="53F2E17E"/>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A024998"/>
    <w:multiLevelType w:val="multilevel"/>
    <w:tmpl w:val="9092DC24"/>
    <w:lvl w:ilvl="0">
      <w:start w:val="1"/>
      <w:numFmt w:val="decimal"/>
      <w:lvlText w:val="%1."/>
      <w:lvlJc w:val="left"/>
      <w:pPr>
        <w:ind w:left="1481"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AA1465"/>
    <w:multiLevelType w:val="hybridMultilevel"/>
    <w:tmpl w:val="187CC2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F5F7757"/>
    <w:multiLevelType w:val="hybridMultilevel"/>
    <w:tmpl w:val="1DE43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241C8C"/>
    <w:multiLevelType w:val="multilevel"/>
    <w:tmpl w:val="8B0A8A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39C14E0"/>
    <w:multiLevelType w:val="multilevel"/>
    <w:tmpl w:val="C770D244"/>
    <w:lvl w:ilvl="0">
      <w:start w:val="11"/>
      <w:numFmt w:val="decimal"/>
      <w:lvlText w:val="%1........"/>
      <w:lvlJc w:val="left"/>
      <w:pPr>
        <w:tabs>
          <w:tab w:val="num" w:pos="2160"/>
        </w:tabs>
        <w:ind w:left="2160" w:hanging="2160"/>
      </w:pPr>
      <w:rPr>
        <w:rFonts w:cs="Times New Roman" w:hint="default"/>
        <w:b/>
        <w:i/>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7112"/>
        </w:tabs>
        <w:ind w:left="7112" w:hanging="1440"/>
      </w:pPr>
      <w:rPr>
        <w:rFonts w:cs="Times New Roman" w:hint="default"/>
        <w:b/>
        <w:i/>
      </w:rPr>
    </w:lvl>
  </w:abstractNum>
  <w:abstractNum w:abstractNumId="32">
    <w:nsid w:val="689B54D0"/>
    <w:multiLevelType w:val="multilevel"/>
    <w:tmpl w:val="18D86F8C"/>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110"/>
        </w:tabs>
        <w:ind w:left="1110" w:hanging="3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3">
    <w:nsid w:val="696800FB"/>
    <w:multiLevelType w:val="hybridMultilevel"/>
    <w:tmpl w:val="7E46E96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4">
    <w:nsid w:val="6C7E65FE"/>
    <w:multiLevelType w:val="singleLevel"/>
    <w:tmpl w:val="1764D99A"/>
    <w:lvl w:ilvl="0">
      <w:start w:val="1"/>
      <w:numFmt w:val="bullet"/>
      <w:lvlText w:val="-"/>
      <w:lvlJc w:val="left"/>
      <w:pPr>
        <w:tabs>
          <w:tab w:val="num" w:pos="360"/>
        </w:tabs>
        <w:ind w:left="360" w:hanging="360"/>
      </w:pPr>
      <w:rPr>
        <w:rFonts w:ascii="Times New Roman" w:hAnsi="Times New Roman" w:hint="default"/>
      </w:rPr>
    </w:lvl>
  </w:abstractNum>
  <w:abstractNum w:abstractNumId="35">
    <w:nsid w:val="6E044DBE"/>
    <w:multiLevelType w:val="hybridMultilevel"/>
    <w:tmpl w:val="7F3EDD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ED948DF"/>
    <w:multiLevelType w:val="hybridMultilevel"/>
    <w:tmpl w:val="C1580116"/>
    <w:lvl w:ilvl="0" w:tplc="8A7E716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7">
    <w:nsid w:val="70A41E4B"/>
    <w:multiLevelType w:val="multilevel"/>
    <w:tmpl w:val="95D49102"/>
    <w:lvl w:ilvl="0">
      <w:start w:val="2"/>
      <w:numFmt w:val="decimal"/>
      <w:lvlText w:val="%1."/>
      <w:lvlJc w:val="left"/>
      <w:pPr>
        <w:ind w:left="1623" w:hanging="630"/>
      </w:pPr>
      <w:rPr>
        <w:rFonts w:hint="default"/>
      </w:rPr>
    </w:lvl>
    <w:lvl w:ilvl="1">
      <w:start w:val="1"/>
      <w:numFmt w:val="decimal"/>
      <w:lvlText w:val="%1.%2."/>
      <w:lvlJc w:val="left"/>
      <w:pPr>
        <w:ind w:left="2138" w:hanging="720"/>
      </w:pPr>
      <w:rPr>
        <w:rFonts w:hint="default"/>
      </w:rPr>
    </w:lvl>
    <w:lvl w:ilvl="2">
      <w:start w:val="2"/>
      <w:numFmt w:val="decimal"/>
      <w:lvlText w:val="%1.%2.%3."/>
      <w:lvlJc w:val="left"/>
      <w:pPr>
        <w:ind w:left="2563"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773" w:hanging="1080"/>
      </w:pPr>
      <w:rPr>
        <w:rFonts w:hint="default"/>
      </w:rPr>
    </w:lvl>
    <w:lvl w:ilvl="5">
      <w:start w:val="1"/>
      <w:numFmt w:val="decimal"/>
      <w:lvlText w:val="%1.%2.%3.%4.%5.%6."/>
      <w:lvlJc w:val="left"/>
      <w:pPr>
        <w:ind w:left="4558" w:hanging="1440"/>
      </w:pPr>
      <w:rPr>
        <w:rFonts w:hint="default"/>
      </w:rPr>
    </w:lvl>
    <w:lvl w:ilvl="6">
      <w:start w:val="1"/>
      <w:numFmt w:val="decimal"/>
      <w:lvlText w:val="%1.%2.%3.%4.%5.%6.%7."/>
      <w:lvlJc w:val="left"/>
      <w:pPr>
        <w:ind w:left="4983" w:hanging="1440"/>
      </w:pPr>
      <w:rPr>
        <w:rFonts w:hint="default"/>
      </w:rPr>
    </w:lvl>
    <w:lvl w:ilvl="7">
      <w:start w:val="1"/>
      <w:numFmt w:val="decimal"/>
      <w:lvlText w:val="%1.%2.%3.%4.%5.%6.%7.%8."/>
      <w:lvlJc w:val="left"/>
      <w:pPr>
        <w:ind w:left="5768" w:hanging="1800"/>
      </w:pPr>
      <w:rPr>
        <w:rFonts w:hint="default"/>
      </w:rPr>
    </w:lvl>
    <w:lvl w:ilvl="8">
      <w:start w:val="1"/>
      <w:numFmt w:val="decimal"/>
      <w:lvlText w:val="%1.%2.%3.%4.%5.%6.%7.%8.%9."/>
      <w:lvlJc w:val="left"/>
      <w:pPr>
        <w:ind w:left="6193" w:hanging="1800"/>
      </w:pPr>
      <w:rPr>
        <w:rFonts w:hint="default"/>
      </w:rPr>
    </w:lvl>
  </w:abstractNum>
  <w:abstractNum w:abstractNumId="38">
    <w:nsid w:val="773B5554"/>
    <w:multiLevelType w:val="multilevel"/>
    <w:tmpl w:val="9640B4C8"/>
    <w:lvl w:ilvl="0">
      <w:start w:val="1"/>
      <w:numFmt w:val="decimal"/>
      <w:lvlText w:val="%1."/>
      <w:lvlJc w:val="left"/>
      <w:pPr>
        <w:ind w:left="765" w:hanging="765"/>
      </w:pPr>
      <w:rPr>
        <w:rFonts w:hint="default"/>
      </w:rPr>
    </w:lvl>
    <w:lvl w:ilvl="1">
      <w:start w:val="2"/>
      <w:numFmt w:val="decimal"/>
      <w:lvlText w:val="%1.%2."/>
      <w:lvlJc w:val="left"/>
      <w:pPr>
        <w:ind w:left="1152" w:hanging="765"/>
      </w:pPr>
      <w:rPr>
        <w:rFonts w:hint="default"/>
      </w:rPr>
    </w:lvl>
    <w:lvl w:ilvl="2">
      <w:start w:val="11"/>
      <w:numFmt w:val="decimal"/>
      <w:lvlText w:val="%1.%2.%3."/>
      <w:lvlJc w:val="left"/>
      <w:pPr>
        <w:ind w:left="1758" w:hanging="765"/>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num w:numId="1">
    <w:abstractNumId w:val="24"/>
  </w:num>
  <w:num w:numId="2">
    <w:abstractNumId w:val="4"/>
  </w:num>
  <w:num w:numId="3">
    <w:abstractNumId w:val="19"/>
  </w:num>
  <w:num w:numId="4">
    <w:abstractNumId w:val="11"/>
  </w:num>
  <w:num w:numId="5">
    <w:abstractNumId w:val="15"/>
  </w:num>
  <w:num w:numId="6">
    <w:abstractNumId w:val="7"/>
  </w:num>
  <w:num w:numId="7">
    <w:abstractNumId w:val="30"/>
  </w:num>
  <w:num w:numId="8">
    <w:abstractNumId w:val="36"/>
  </w:num>
  <w:num w:numId="9">
    <w:abstractNumId w:val="35"/>
  </w:num>
  <w:num w:numId="10">
    <w:abstractNumId w:val="6"/>
  </w:num>
  <w:num w:numId="11">
    <w:abstractNumId w:val="28"/>
  </w:num>
  <w:num w:numId="12">
    <w:abstractNumId w:val="17"/>
  </w:num>
  <w:num w:numId="13">
    <w:abstractNumId w:val="10"/>
  </w:num>
  <w:num w:numId="14">
    <w:abstractNumId w:val="34"/>
  </w:num>
  <w:num w:numId="15">
    <w:abstractNumId w:val="32"/>
  </w:num>
  <w:num w:numId="16">
    <w:abstractNumId w:val="20"/>
  </w:num>
  <w:num w:numId="17">
    <w:abstractNumId w:val="12"/>
  </w:num>
  <w:num w:numId="18">
    <w:abstractNumId w:val="31"/>
  </w:num>
  <w:num w:numId="19">
    <w:abstractNumId w:val="26"/>
  </w:num>
  <w:num w:numId="20">
    <w:abstractNumId w:val="5"/>
  </w:num>
  <w:num w:numId="21">
    <w:abstractNumId w:val="8"/>
  </w:num>
  <w:num w:numId="22">
    <w:abstractNumId w:val="33"/>
  </w:num>
  <w:num w:numId="23">
    <w:abstractNumId w:val="29"/>
  </w:num>
  <w:num w:numId="24">
    <w:abstractNumId w:val="0"/>
    <w:lvlOverride w:ilvl="0">
      <w:lvl w:ilvl="0">
        <w:start w:val="65535"/>
        <w:numFmt w:val="bullet"/>
        <w:lvlText w:val="•"/>
        <w:legacy w:legacy="1" w:legacySpace="0" w:legacyIndent="360"/>
        <w:lvlJc w:val="left"/>
        <w:rPr>
          <w:rFonts w:ascii="Times New Roman" w:hAnsi="Times New Roman" w:cs="Times New Roman" w:hint="default"/>
          <w:sz w:val="28"/>
        </w:rPr>
      </w:lvl>
    </w:lvlOverride>
  </w:num>
  <w:num w:numId="25">
    <w:abstractNumId w:val="0"/>
    <w:lvlOverride w:ilvl="0">
      <w:lvl w:ilvl="0">
        <w:start w:val="65535"/>
        <w:numFmt w:val="bullet"/>
        <w:lvlText w:val="-"/>
        <w:legacy w:legacy="1" w:legacySpace="0" w:legacyIndent="370"/>
        <w:lvlJc w:val="left"/>
        <w:rPr>
          <w:rFonts w:ascii="Tahoma" w:hAnsi="Tahoma" w:cs="Tahoma" w:hint="default"/>
        </w:rPr>
      </w:lvl>
    </w:lvlOverride>
  </w:num>
  <w:num w:numId="26">
    <w:abstractNumId w:val="0"/>
    <w:lvlOverride w:ilvl="0">
      <w:lvl w:ilvl="0">
        <w:start w:val="65535"/>
        <w:numFmt w:val="bullet"/>
        <w:lvlText w:val="•"/>
        <w:legacy w:legacy="1" w:legacySpace="0" w:legacyIndent="350"/>
        <w:lvlJc w:val="left"/>
        <w:rPr>
          <w:rFonts w:ascii="Tahoma" w:hAnsi="Tahoma" w:cs="Tahoma" w:hint="default"/>
        </w:rPr>
      </w:lvl>
    </w:lvlOverride>
  </w:num>
  <w:num w:numId="27">
    <w:abstractNumId w:val="0"/>
    <w:lvlOverride w:ilvl="0">
      <w:lvl w:ilvl="0">
        <w:start w:val="65535"/>
        <w:numFmt w:val="bullet"/>
        <w:lvlText w:val="•"/>
        <w:legacy w:legacy="1" w:legacySpace="0" w:legacyIndent="351"/>
        <w:lvlJc w:val="left"/>
        <w:rPr>
          <w:rFonts w:ascii="Tahoma" w:hAnsi="Tahoma" w:cs="Tahoma" w:hint="default"/>
        </w:rPr>
      </w:lvl>
    </w:lvlOverride>
  </w:num>
  <w:num w:numId="28">
    <w:abstractNumId w:val="0"/>
    <w:lvlOverride w:ilvl="0">
      <w:lvl w:ilvl="0">
        <w:start w:val="65535"/>
        <w:numFmt w:val="bullet"/>
        <w:lvlText w:val="•"/>
        <w:legacy w:legacy="1" w:legacySpace="0" w:legacyIndent="336"/>
        <w:lvlJc w:val="left"/>
        <w:rPr>
          <w:rFonts w:ascii="Tahoma" w:hAnsi="Tahoma" w:cs="Tahoma" w:hint="default"/>
        </w:rPr>
      </w:lvl>
    </w:lvlOverride>
  </w:num>
  <w:num w:numId="29">
    <w:abstractNumId w:val="0"/>
    <w:lvlOverride w:ilvl="0">
      <w:lvl w:ilvl="0">
        <w:start w:val="65535"/>
        <w:numFmt w:val="bullet"/>
        <w:lvlText w:val="•"/>
        <w:legacy w:legacy="1" w:legacySpace="0" w:legacyIndent="356"/>
        <w:lvlJc w:val="left"/>
        <w:rPr>
          <w:rFonts w:ascii="Tahoma" w:hAnsi="Tahoma" w:cs="Tahoma" w:hint="default"/>
        </w:rPr>
      </w:lvl>
    </w:lvlOverride>
  </w:num>
  <w:num w:numId="30">
    <w:abstractNumId w:val="0"/>
    <w:lvlOverride w:ilvl="0">
      <w:lvl w:ilvl="0">
        <w:start w:val="65535"/>
        <w:numFmt w:val="bullet"/>
        <w:lvlText w:val="•"/>
        <w:legacy w:legacy="1" w:legacySpace="0" w:legacyIndent="364"/>
        <w:lvlJc w:val="left"/>
        <w:rPr>
          <w:rFonts w:ascii="Tahoma" w:hAnsi="Tahoma" w:cs="Tahoma" w:hint="default"/>
        </w:rPr>
      </w:lvl>
    </w:lvlOverride>
  </w:num>
  <w:num w:numId="31">
    <w:abstractNumId w:val="0"/>
    <w:lvlOverride w:ilvl="0">
      <w:lvl w:ilvl="0">
        <w:start w:val="65535"/>
        <w:numFmt w:val="bullet"/>
        <w:lvlText w:val="•"/>
        <w:legacy w:legacy="1" w:legacySpace="0" w:legacyIndent="365"/>
        <w:lvlJc w:val="left"/>
        <w:rPr>
          <w:rFonts w:ascii="Tahoma" w:hAnsi="Tahoma" w:cs="Tahoma" w:hint="default"/>
        </w:rPr>
      </w:lvl>
    </w:lvlOverride>
  </w:num>
  <w:num w:numId="32">
    <w:abstractNumId w:val="25"/>
  </w:num>
  <w:num w:numId="33">
    <w:abstractNumId w:val="18"/>
  </w:num>
  <w:num w:numId="34">
    <w:abstractNumId w:val="9"/>
  </w:num>
  <w:num w:numId="35">
    <w:abstractNumId w:val="1"/>
  </w:num>
  <w:num w:numId="36">
    <w:abstractNumId w:val="38"/>
  </w:num>
  <w:num w:numId="37">
    <w:abstractNumId w:val="16"/>
  </w:num>
  <w:num w:numId="38">
    <w:abstractNumId w:val="23"/>
  </w:num>
  <w:num w:numId="39">
    <w:abstractNumId w:val="2"/>
  </w:num>
  <w:num w:numId="40">
    <w:abstractNumId w:val="13"/>
  </w:num>
  <w:num w:numId="41">
    <w:abstractNumId w:val="14"/>
  </w:num>
  <w:num w:numId="42">
    <w:abstractNumId w:val="27"/>
  </w:num>
  <w:num w:numId="43">
    <w:abstractNumId w:val="3"/>
  </w:num>
  <w:num w:numId="44">
    <w:abstractNumId w:val="2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86D"/>
    <w:rsid w:val="00000B1F"/>
    <w:rsid w:val="000069B3"/>
    <w:rsid w:val="00024378"/>
    <w:rsid w:val="00037DB3"/>
    <w:rsid w:val="00053FA6"/>
    <w:rsid w:val="00070B1A"/>
    <w:rsid w:val="00074E16"/>
    <w:rsid w:val="000844A8"/>
    <w:rsid w:val="00085EDC"/>
    <w:rsid w:val="000B5E1C"/>
    <w:rsid w:val="000D1B78"/>
    <w:rsid w:val="000E47FC"/>
    <w:rsid w:val="000E4AB9"/>
    <w:rsid w:val="000F75B6"/>
    <w:rsid w:val="00101F55"/>
    <w:rsid w:val="0011078D"/>
    <w:rsid w:val="00133CDD"/>
    <w:rsid w:val="001377EE"/>
    <w:rsid w:val="00147F76"/>
    <w:rsid w:val="00162EFA"/>
    <w:rsid w:val="00182B65"/>
    <w:rsid w:val="001979F8"/>
    <w:rsid w:val="001A7C18"/>
    <w:rsid w:val="001B19B6"/>
    <w:rsid w:val="001C26A2"/>
    <w:rsid w:val="001C433D"/>
    <w:rsid w:val="001C7440"/>
    <w:rsid w:val="001E3A5E"/>
    <w:rsid w:val="001E40E5"/>
    <w:rsid w:val="001F348B"/>
    <w:rsid w:val="00214A20"/>
    <w:rsid w:val="002254F7"/>
    <w:rsid w:val="00226E48"/>
    <w:rsid w:val="00233B74"/>
    <w:rsid w:val="00246927"/>
    <w:rsid w:val="00252A4F"/>
    <w:rsid w:val="002679F5"/>
    <w:rsid w:val="00267E0E"/>
    <w:rsid w:val="002738CD"/>
    <w:rsid w:val="0027414E"/>
    <w:rsid w:val="002822CA"/>
    <w:rsid w:val="00287839"/>
    <w:rsid w:val="002B6DA2"/>
    <w:rsid w:val="002C255D"/>
    <w:rsid w:val="002C6CE1"/>
    <w:rsid w:val="002D15F6"/>
    <w:rsid w:val="002D1915"/>
    <w:rsid w:val="002E1ACD"/>
    <w:rsid w:val="00301ADF"/>
    <w:rsid w:val="00301C3E"/>
    <w:rsid w:val="00301D70"/>
    <w:rsid w:val="00310B57"/>
    <w:rsid w:val="00321265"/>
    <w:rsid w:val="003214E6"/>
    <w:rsid w:val="00332C2F"/>
    <w:rsid w:val="003337AD"/>
    <w:rsid w:val="003465B2"/>
    <w:rsid w:val="00382FBD"/>
    <w:rsid w:val="0038414C"/>
    <w:rsid w:val="00390884"/>
    <w:rsid w:val="00394D2E"/>
    <w:rsid w:val="003A124E"/>
    <w:rsid w:val="003B3BC7"/>
    <w:rsid w:val="003C058D"/>
    <w:rsid w:val="003C4952"/>
    <w:rsid w:val="003D3149"/>
    <w:rsid w:val="003E6662"/>
    <w:rsid w:val="003F4AC8"/>
    <w:rsid w:val="004030E0"/>
    <w:rsid w:val="00405688"/>
    <w:rsid w:val="00405D3E"/>
    <w:rsid w:val="004110CA"/>
    <w:rsid w:val="004118DC"/>
    <w:rsid w:val="00417863"/>
    <w:rsid w:val="00420429"/>
    <w:rsid w:val="00455A56"/>
    <w:rsid w:val="0047447A"/>
    <w:rsid w:val="0047497C"/>
    <w:rsid w:val="0047791A"/>
    <w:rsid w:val="00484A60"/>
    <w:rsid w:val="004955C9"/>
    <w:rsid w:val="00497CA2"/>
    <w:rsid w:val="004A3739"/>
    <w:rsid w:val="004A79A4"/>
    <w:rsid w:val="004B3A1A"/>
    <w:rsid w:val="004C56CF"/>
    <w:rsid w:val="004E6C2B"/>
    <w:rsid w:val="004F771F"/>
    <w:rsid w:val="0050338E"/>
    <w:rsid w:val="00554F98"/>
    <w:rsid w:val="0055713A"/>
    <w:rsid w:val="0055719B"/>
    <w:rsid w:val="005603A1"/>
    <w:rsid w:val="0056078E"/>
    <w:rsid w:val="00572202"/>
    <w:rsid w:val="00573B42"/>
    <w:rsid w:val="00583ED2"/>
    <w:rsid w:val="0059548F"/>
    <w:rsid w:val="00595883"/>
    <w:rsid w:val="005A13FF"/>
    <w:rsid w:val="005C22EA"/>
    <w:rsid w:val="005C3E82"/>
    <w:rsid w:val="005D6BDC"/>
    <w:rsid w:val="005E6C9C"/>
    <w:rsid w:val="005F4675"/>
    <w:rsid w:val="005F7651"/>
    <w:rsid w:val="0060489D"/>
    <w:rsid w:val="00605416"/>
    <w:rsid w:val="006116C8"/>
    <w:rsid w:val="00676D6C"/>
    <w:rsid w:val="00697692"/>
    <w:rsid w:val="006A5BA8"/>
    <w:rsid w:val="006A6D91"/>
    <w:rsid w:val="006D55A1"/>
    <w:rsid w:val="006D6D8D"/>
    <w:rsid w:val="006E1027"/>
    <w:rsid w:val="006F5EAE"/>
    <w:rsid w:val="00737BE1"/>
    <w:rsid w:val="007410E1"/>
    <w:rsid w:val="00745AAB"/>
    <w:rsid w:val="00770EB0"/>
    <w:rsid w:val="00777A44"/>
    <w:rsid w:val="00782E42"/>
    <w:rsid w:val="007835BC"/>
    <w:rsid w:val="007939E4"/>
    <w:rsid w:val="007A1B0C"/>
    <w:rsid w:val="007B0405"/>
    <w:rsid w:val="007B3BAE"/>
    <w:rsid w:val="007B408E"/>
    <w:rsid w:val="007B7578"/>
    <w:rsid w:val="007D433C"/>
    <w:rsid w:val="007E689B"/>
    <w:rsid w:val="007F7B4A"/>
    <w:rsid w:val="00823523"/>
    <w:rsid w:val="00846589"/>
    <w:rsid w:val="00846728"/>
    <w:rsid w:val="00857CA0"/>
    <w:rsid w:val="00891A9C"/>
    <w:rsid w:val="00892057"/>
    <w:rsid w:val="00892A80"/>
    <w:rsid w:val="008A4BF1"/>
    <w:rsid w:val="008B1E48"/>
    <w:rsid w:val="008B6704"/>
    <w:rsid w:val="008C3A80"/>
    <w:rsid w:val="008F13D7"/>
    <w:rsid w:val="009117EF"/>
    <w:rsid w:val="00912EA5"/>
    <w:rsid w:val="00925A45"/>
    <w:rsid w:val="00940269"/>
    <w:rsid w:val="009526F5"/>
    <w:rsid w:val="00953551"/>
    <w:rsid w:val="0095386D"/>
    <w:rsid w:val="00965F27"/>
    <w:rsid w:val="00967260"/>
    <w:rsid w:val="009726E5"/>
    <w:rsid w:val="00973781"/>
    <w:rsid w:val="00992737"/>
    <w:rsid w:val="00995AAB"/>
    <w:rsid w:val="009A063E"/>
    <w:rsid w:val="009B312F"/>
    <w:rsid w:val="009C0506"/>
    <w:rsid w:val="00A06257"/>
    <w:rsid w:val="00A11523"/>
    <w:rsid w:val="00A146C7"/>
    <w:rsid w:val="00A34099"/>
    <w:rsid w:val="00A35ACC"/>
    <w:rsid w:val="00A80149"/>
    <w:rsid w:val="00AA1FF5"/>
    <w:rsid w:val="00AC273B"/>
    <w:rsid w:val="00AC5ADC"/>
    <w:rsid w:val="00AD4250"/>
    <w:rsid w:val="00AD7549"/>
    <w:rsid w:val="00AE2887"/>
    <w:rsid w:val="00AE6F82"/>
    <w:rsid w:val="00AF405B"/>
    <w:rsid w:val="00B12D96"/>
    <w:rsid w:val="00B32CCF"/>
    <w:rsid w:val="00B40B33"/>
    <w:rsid w:val="00B42AAD"/>
    <w:rsid w:val="00B469D6"/>
    <w:rsid w:val="00B5242C"/>
    <w:rsid w:val="00B555D0"/>
    <w:rsid w:val="00BA7D58"/>
    <w:rsid w:val="00BB3670"/>
    <w:rsid w:val="00BE2BA9"/>
    <w:rsid w:val="00BE32FB"/>
    <w:rsid w:val="00BE67FD"/>
    <w:rsid w:val="00BF13DE"/>
    <w:rsid w:val="00C00386"/>
    <w:rsid w:val="00C01F8C"/>
    <w:rsid w:val="00C02B93"/>
    <w:rsid w:val="00C23382"/>
    <w:rsid w:val="00C2784B"/>
    <w:rsid w:val="00C27C9B"/>
    <w:rsid w:val="00C321A5"/>
    <w:rsid w:val="00C70E29"/>
    <w:rsid w:val="00C74ABC"/>
    <w:rsid w:val="00C75B60"/>
    <w:rsid w:val="00C85A6D"/>
    <w:rsid w:val="00CC5478"/>
    <w:rsid w:val="00CD0CB6"/>
    <w:rsid w:val="00CE562B"/>
    <w:rsid w:val="00CF51E7"/>
    <w:rsid w:val="00CF7548"/>
    <w:rsid w:val="00D22FC9"/>
    <w:rsid w:val="00D247B0"/>
    <w:rsid w:val="00D44DBC"/>
    <w:rsid w:val="00D44DE8"/>
    <w:rsid w:val="00D46992"/>
    <w:rsid w:val="00D46C71"/>
    <w:rsid w:val="00D52DBD"/>
    <w:rsid w:val="00D66F95"/>
    <w:rsid w:val="00D67198"/>
    <w:rsid w:val="00D73E00"/>
    <w:rsid w:val="00D7607C"/>
    <w:rsid w:val="00D81267"/>
    <w:rsid w:val="00DA3742"/>
    <w:rsid w:val="00DB2EFC"/>
    <w:rsid w:val="00DC1F47"/>
    <w:rsid w:val="00DC35D0"/>
    <w:rsid w:val="00DD310B"/>
    <w:rsid w:val="00DE34C2"/>
    <w:rsid w:val="00DF136C"/>
    <w:rsid w:val="00DF5A4C"/>
    <w:rsid w:val="00E12084"/>
    <w:rsid w:val="00E14100"/>
    <w:rsid w:val="00E164EA"/>
    <w:rsid w:val="00E24063"/>
    <w:rsid w:val="00E4233D"/>
    <w:rsid w:val="00E73086"/>
    <w:rsid w:val="00E85A31"/>
    <w:rsid w:val="00E874C9"/>
    <w:rsid w:val="00E95038"/>
    <w:rsid w:val="00EB4725"/>
    <w:rsid w:val="00EC7A76"/>
    <w:rsid w:val="00EF2D60"/>
    <w:rsid w:val="00F014B4"/>
    <w:rsid w:val="00F125C6"/>
    <w:rsid w:val="00F171AC"/>
    <w:rsid w:val="00F21918"/>
    <w:rsid w:val="00F26D93"/>
    <w:rsid w:val="00F5712B"/>
    <w:rsid w:val="00F83E11"/>
    <w:rsid w:val="00F9329B"/>
    <w:rsid w:val="00F96700"/>
    <w:rsid w:val="00FA09A2"/>
    <w:rsid w:val="00FD2A1C"/>
    <w:rsid w:val="00FE5929"/>
    <w:rsid w:val="00FF3314"/>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29"/>
    <w:pPr>
      <w:spacing w:after="200" w:line="276" w:lineRule="auto"/>
    </w:pPr>
    <w:rPr>
      <w:sz w:val="22"/>
      <w:szCs w:val="22"/>
    </w:rPr>
  </w:style>
  <w:style w:type="paragraph" w:styleId="1">
    <w:name w:val="heading 1"/>
    <w:basedOn w:val="a"/>
    <w:next w:val="a"/>
    <w:link w:val="10"/>
    <w:uiPriority w:val="99"/>
    <w:qFormat/>
    <w:locked/>
    <w:rsid w:val="001979F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17863"/>
    <w:pPr>
      <w:keepNext/>
      <w:keepLines/>
      <w:spacing w:before="200" w:after="0" w:line="220" w:lineRule="atLeast"/>
      <w:ind w:left="23" w:hanging="23"/>
      <w:jc w:val="both"/>
      <w:outlineLvl w:val="1"/>
    </w:pPr>
    <w:rPr>
      <w:rFonts w:ascii="Cambria" w:hAnsi="Cambria"/>
      <w:b/>
      <w:bCs/>
      <w:color w:val="4F81BD"/>
      <w:sz w:val="26"/>
      <w:szCs w:val="26"/>
    </w:rPr>
  </w:style>
  <w:style w:type="paragraph" w:styleId="3">
    <w:name w:val="heading 3"/>
    <w:basedOn w:val="a"/>
    <w:next w:val="a"/>
    <w:link w:val="30"/>
    <w:uiPriority w:val="99"/>
    <w:qFormat/>
    <w:locked/>
    <w:rsid w:val="00417863"/>
    <w:pPr>
      <w:keepNext/>
      <w:keepLines/>
      <w:spacing w:before="200" w:after="0" w:line="220" w:lineRule="atLeast"/>
      <w:ind w:left="23" w:hanging="23"/>
      <w:jc w:val="both"/>
      <w:outlineLvl w:val="2"/>
    </w:pPr>
    <w:rPr>
      <w:rFonts w:ascii="Cambria" w:hAnsi="Cambria"/>
      <w:b/>
      <w:bCs/>
      <w:color w:val="4F81BD"/>
      <w:sz w:val="24"/>
      <w:szCs w:val="24"/>
    </w:rPr>
  </w:style>
  <w:style w:type="paragraph" w:styleId="4">
    <w:name w:val="heading 4"/>
    <w:basedOn w:val="a"/>
    <w:next w:val="a"/>
    <w:link w:val="40"/>
    <w:uiPriority w:val="99"/>
    <w:qFormat/>
    <w:locked/>
    <w:rsid w:val="001979F8"/>
    <w:pPr>
      <w:keepNext/>
      <w:spacing w:before="240" w:after="60"/>
      <w:outlineLvl w:val="3"/>
    </w:pPr>
    <w:rPr>
      <w:b/>
      <w:bCs/>
      <w:sz w:val="28"/>
      <w:szCs w:val="28"/>
    </w:rPr>
  </w:style>
  <w:style w:type="paragraph" w:styleId="5">
    <w:name w:val="heading 5"/>
    <w:basedOn w:val="a"/>
    <w:next w:val="a"/>
    <w:link w:val="50"/>
    <w:uiPriority w:val="99"/>
    <w:qFormat/>
    <w:locked/>
    <w:rsid w:val="001979F8"/>
    <w:pPr>
      <w:spacing w:before="240" w:after="60"/>
      <w:outlineLvl w:val="4"/>
    </w:pPr>
    <w:rPr>
      <w:b/>
      <w:bCs/>
      <w:i/>
      <w:iCs/>
      <w:sz w:val="26"/>
      <w:szCs w:val="26"/>
    </w:rPr>
  </w:style>
  <w:style w:type="paragraph" w:styleId="9">
    <w:name w:val="heading 9"/>
    <w:basedOn w:val="a"/>
    <w:next w:val="a"/>
    <w:link w:val="90"/>
    <w:uiPriority w:val="99"/>
    <w:qFormat/>
    <w:locked/>
    <w:rsid w:val="00417863"/>
    <w:pPr>
      <w:keepNext/>
      <w:spacing w:after="0" w:line="220" w:lineRule="atLeast"/>
      <w:ind w:left="23" w:hanging="23"/>
      <w:jc w:val="center"/>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79F8"/>
    <w:rPr>
      <w:rFonts w:ascii="Cambria" w:hAnsi="Cambria" w:cs="Times New Roman"/>
      <w:b/>
      <w:bCs/>
      <w:kern w:val="32"/>
      <w:sz w:val="32"/>
      <w:szCs w:val="32"/>
    </w:rPr>
  </w:style>
  <w:style w:type="character" w:customStyle="1" w:styleId="20">
    <w:name w:val="Заголовок 2 Знак"/>
    <w:link w:val="2"/>
    <w:uiPriority w:val="99"/>
    <w:semiHidden/>
    <w:locked/>
    <w:rsid w:val="00417863"/>
    <w:rPr>
      <w:rFonts w:ascii="Cambria" w:hAnsi="Cambria" w:cs="Times New Roman"/>
      <w:b/>
      <w:bCs/>
      <w:color w:val="4F81BD"/>
      <w:sz w:val="26"/>
      <w:szCs w:val="26"/>
    </w:rPr>
  </w:style>
  <w:style w:type="character" w:customStyle="1" w:styleId="30">
    <w:name w:val="Заголовок 3 Знак"/>
    <w:link w:val="3"/>
    <w:uiPriority w:val="99"/>
    <w:semiHidden/>
    <w:locked/>
    <w:rsid w:val="00417863"/>
    <w:rPr>
      <w:rFonts w:ascii="Cambria" w:hAnsi="Cambria" w:cs="Times New Roman"/>
      <w:b/>
      <w:bCs/>
      <w:color w:val="4F81BD"/>
      <w:sz w:val="24"/>
      <w:szCs w:val="24"/>
    </w:rPr>
  </w:style>
  <w:style w:type="character" w:customStyle="1" w:styleId="40">
    <w:name w:val="Заголовок 4 Знак"/>
    <w:link w:val="4"/>
    <w:uiPriority w:val="99"/>
    <w:semiHidden/>
    <w:locked/>
    <w:rsid w:val="001979F8"/>
    <w:rPr>
      <w:rFonts w:ascii="Calibri" w:hAnsi="Calibri" w:cs="Times New Roman"/>
      <w:b/>
      <w:bCs/>
      <w:sz w:val="28"/>
      <w:szCs w:val="28"/>
    </w:rPr>
  </w:style>
  <w:style w:type="character" w:customStyle="1" w:styleId="50">
    <w:name w:val="Заголовок 5 Знак"/>
    <w:link w:val="5"/>
    <w:uiPriority w:val="99"/>
    <w:semiHidden/>
    <w:locked/>
    <w:rsid w:val="001979F8"/>
    <w:rPr>
      <w:rFonts w:ascii="Calibri" w:hAnsi="Calibri" w:cs="Times New Roman"/>
      <w:b/>
      <w:bCs/>
      <w:i/>
      <w:iCs/>
      <w:sz w:val="26"/>
      <w:szCs w:val="26"/>
    </w:rPr>
  </w:style>
  <w:style w:type="character" w:customStyle="1" w:styleId="90">
    <w:name w:val="Заголовок 9 Знак"/>
    <w:link w:val="9"/>
    <w:uiPriority w:val="99"/>
    <w:locked/>
    <w:rsid w:val="00417863"/>
    <w:rPr>
      <w:rFonts w:ascii="Times New Roman" w:hAnsi="Times New Roman" w:cs="Times New Roman"/>
      <w:b/>
      <w:sz w:val="28"/>
    </w:rPr>
  </w:style>
  <w:style w:type="paragraph" w:customStyle="1" w:styleId="ConsPlusNormal">
    <w:name w:val="ConsPlusNormal"/>
    <w:rsid w:val="0095386D"/>
    <w:pPr>
      <w:widowControl w:val="0"/>
      <w:autoSpaceDE w:val="0"/>
      <w:autoSpaceDN w:val="0"/>
      <w:adjustRightInd w:val="0"/>
      <w:ind w:firstLine="720"/>
    </w:pPr>
    <w:rPr>
      <w:rFonts w:ascii="Arial" w:hAnsi="Arial" w:cs="Arial"/>
    </w:rPr>
  </w:style>
  <w:style w:type="character" w:styleId="a3">
    <w:name w:val="Hyperlink"/>
    <w:uiPriority w:val="99"/>
    <w:rsid w:val="0095386D"/>
    <w:rPr>
      <w:rFonts w:cs="Times New Roman"/>
      <w:color w:val="0000FF"/>
      <w:u w:val="single"/>
    </w:rPr>
  </w:style>
  <w:style w:type="paragraph" w:styleId="a4">
    <w:name w:val="No Spacing"/>
    <w:qFormat/>
    <w:rsid w:val="004110CA"/>
    <w:rPr>
      <w:sz w:val="22"/>
      <w:szCs w:val="22"/>
    </w:rPr>
  </w:style>
  <w:style w:type="table" w:styleId="a5">
    <w:name w:val="Table Grid"/>
    <w:basedOn w:val="a1"/>
    <w:rsid w:val="004110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uiPriority w:val="99"/>
    <w:rsid w:val="002C255D"/>
    <w:rPr>
      <w:rFonts w:cs="Times New Roman"/>
    </w:rPr>
  </w:style>
  <w:style w:type="paragraph" w:customStyle="1" w:styleId="11">
    <w:name w:val="Без интервала1"/>
    <w:uiPriority w:val="99"/>
    <w:rsid w:val="002C255D"/>
    <w:rPr>
      <w:sz w:val="22"/>
      <w:szCs w:val="22"/>
      <w:lang w:eastAsia="en-US"/>
    </w:rPr>
  </w:style>
  <w:style w:type="paragraph" w:customStyle="1" w:styleId="21">
    <w:name w:val="Без интервала2"/>
    <w:uiPriority w:val="99"/>
    <w:rsid w:val="00024378"/>
    <w:pPr>
      <w:widowControl w:val="0"/>
      <w:autoSpaceDE w:val="0"/>
      <w:autoSpaceDN w:val="0"/>
      <w:adjustRightInd w:val="0"/>
    </w:pPr>
    <w:rPr>
      <w:rFonts w:ascii="Times New Roman" w:hAnsi="Times New Roman"/>
    </w:rPr>
  </w:style>
  <w:style w:type="paragraph" w:styleId="a6">
    <w:name w:val="Body Text"/>
    <w:aliases w:val="Основной текст Знак Знак Знак,Основной текст Знак Знак Знак Знак,Знак1,body text"/>
    <w:basedOn w:val="a"/>
    <w:link w:val="a7"/>
    <w:uiPriority w:val="99"/>
    <w:rsid w:val="00DB2EFC"/>
    <w:pPr>
      <w:spacing w:after="120" w:line="240" w:lineRule="auto"/>
      <w:jc w:val="both"/>
    </w:pPr>
    <w:rPr>
      <w:rFonts w:ascii="Times New Roman" w:hAnsi="Times New Roman"/>
      <w:sz w:val="24"/>
      <w:szCs w:val="20"/>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w:link w:val="a6"/>
    <w:uiPriority w:val="99"/>
    <w:locked/>
    <w:rsid w:val="00DB2EFC"/>
    <w:rPr>
      <w:rFonts w:ascii="Times New Roman" w:hAnsi="Times New Roman" w:cs="Times New Roman"/>
      <w:sz w:val="24"/>
    </w:rPr>
  </w:style>
  <w:style w:type="paragraph" w:styleId="a8">
    <w:name w:val="Body Text Indent"/>
    <w:basedOn w:val="a"/>
    <w:link w:val="a9"/>
    <w:uiPriority w:val="99"/>
    <w:semiHidden/>
    <w:rsid w:val="00F125C6"/>
    <w:pPr>
      <w:spacing w:after="120"/>
      <w:ind w:left="283"/>
    </w:pPr>
  </w:style>
  <w:style w:type="character" w:customStyle="1" w:styleId="a9">
    <w:name w:val="Основной текст с отступом Знак"/>
    <w:link w:val="a8"/>
    <w:uiPriority w:val="99"/>
    <w:semiHidden/>
    <w:locked/>
    <w:rsid w:val="00F125C6"/>
    <w:rPr>
      <w:rFonts w:cs="Times New Roman"/>
      <w:sz w:val="22"/>
      <w:szCs w:val="22"/>
    </w:rPr>
  </w:style>
  <w:style w:type="paragraph" w:styleId="aa">
    <w:name w:val="Title"/>
    <w:basedOn w:val="a"/>
    <w:link w:val="ab"/>
    <w:qFormat/>
    <w:locked/>
    <w:rsid w:val="00F125C6"/>
    <w:pPr>
      <w:spacing w:after="0" w:line="240" w:lineRule="auto"/>
      <w:jc w:val="center"/>
    </w:pPr>
    <w:rPr>
      <w:rFonts w:ascii="Times New Roman" w:hAnsi="Times New Roman"/>
      <w:sz w:val="28"/>
      <w:szCs w:val="20"/>
    </w:rPr>
  </w:style>
  <w:style w:type="character" w:customStyle="1" w:styleId="ab">
    <w:name w:val="Название Знак"/>
    <w:link w:val="aa"/>
    <w:locked/>
    <w:rsid w:val="00F125C6"/>
    <w:rPr>
      <w:rFonts w:ascii="Times New Roman" w:hAnsi="Times New Roman" w:cs="Times New Roman"/>
      <w:sz w:val="28"/>
    </w:rPr>
  </w:style>
  <w:style w:type="paragraph" w:customStyle="1" w:styleId="ac">
    <w:name w:val="Таблицы (моноширинный)"/>
    <w:basedOn w:val="a"/>
    <w:next w:val="a"/>
    <w:uiPriority w:val="99"/>
    <w:rsid w:val="00F125C6"/>
    <w:pPr>
      <w:widowControl w:val="0"/>
      <w:autoSpaceDE w:val="0"/>
      <w:autoSpaceDN w:val="0"/>
      <w:adjustRightInd w:val="0"/>
      <w:spacing w:after="0" w:line="240" w:lineRule="auto"/>
      <w:jc w:val="both"/>
    </w:pPr>
    <w:rPr>
      <w:rFonts w:ascii="Courier New" w:hAnsi="Courier New" w:cs="Courier New"/>
      <w:sz w:val="18"/>
      <w:szCs w:val="18"/>
    </w:rPr>
  </w:style>
  <w:style w:type="paragraph" w:customStyle="1" w:styleId="22">
    <w:name w:val="Обычный2"/>
    <w:uiPriority w:val="99"/>
    <w:rsid w:val="00417863"/>
    <w:pPr>
      <w:widowControl w:val="0"/>
      <w:spacing w:line="300" w:lineRule="auto"/>
      <w:ind w:firstLine="740"/>
    </w:pPr>
    <w:rPr>
      <w:rFonts w:ascii="Times New Roman" w:hAnsi="Times New Roman"/>
      <w:sz w:val="22"/>
    </w:rPr>
  </w:style>
  <w:style w:type="paragraph" w:styleId="ad">
    <w:name w:val="List Paragraph"/>
    <w:basedOn w:val="a"/>
    <w:uiPriority w:val="99"/>
    <w:qFormat/>
    <w:rsid w:val="00417863"/>
    <w:pPr>
      <w:ind w:left="720" w:hanging="23"/>
      <w:contextualSpacing/>
      <w:jc w:val="both"/>
    </w:pPr>
  </w:style>
  <w:style w:type="paragraph" w:styleId="ae">
    <w:name w:val="footer"/>
    <w:basedOn w:val="a"/>
    <w:link w:val="af"/>
    <w:uiPriority w:val="99"/>
    <w:rsid w:val="00417863"/>
    <w:pPr>
      <w:tabs>
        <w:tab w:val="center" w:pos="4153"/>
        <w:tab w:val="right" w:pos="8306"/>
      </w:tabs>
      <w:spacing w:after="0" w:line="220" w:lineRule="atLeast"/>
      <w:ind w:left="23" w:hanging="23"/>
      <w:jc w:val="both"/>
    </w:pPr>
    <w:rPr>
      <w:rFonts w:ascii="Times New Roman" w:hAnsi="Times New Roman"/>
      <w:sz w:val="20"/>
      <w:szCs w:val="20"/>
    </w:rPr>
  </w:style>
  <w:style w:type="character" w:customStyle="1" w:styleId="af">
    <w:name w:val="Нижний колонтитул Знак"/>
    <w:link w:val="ae"/>
    <w:uiPriority w:val="99"/>
    <w:locked/>
    <w:rsid w:val="00417863"/>
    <w:rPr>
      <w:rFonts w:ascii="Times New Roman" w:hAnsi="Times New Roman" w:cs="Times New Roman"/>
    </w:rPr>
  </w:style>
  <w:style w:type="paragraph" w:customStyle="1" w:styleId="110">
    <w:name w:val="Обычный11"/>
    <w:uiPriority w:val="99"/>
    <w:rsid w:val="00417863"/>
    <w:pPr>
      <w:widowControl w:val="0"/>
      <w:spacing w:line="300" w:lineRule="auto"/>
      <w:ind w:left="23" w:firstLine="740"/>
      <w:jc w:val="both"/>
    </w:pPr>
    <w:rPr>
      <w:rFonts w:ascii="Times New Roman" w:hAnsi="Times New Roman"/>
      <w:sz w:val="22"/>
    </w:rPr>
  </w:style>
  <w:style w:type="paragraph" w:customStyle="1" w:styleId="ConsNonformat">
    <w:name w:val="ConsNonformat"/>
    <w:uiPriority w:val="99"/>
    <w:rsid w:val="00417863"/>
    <w:pPr>
      <w:widowControl w:val="0"/>
      <w:autoSpaceDE w:val="0"/>
      <w:autoSpaceDN w:val="0"/>
      <w:adjustRightInd w:val="0"/>
      <w:spacing w:line="220" w:lineRule="atLeast"/>
      <w:ind w:left="23" w:hanging="23"/>
      <w:jc w:val="both"/>
    </w:pPr>
    <w:rPr>
      <w:rFonts w:ascii="Courier New" w:hAnsi="Courier New" w:cs="Courier New"/>
    </w:rPr>
  </w:style>
  <w:style w:type="paragraph" w:customStyle="1" w:styleId="ConsPlusNonformat">
    <w:name w:val="ConsPlusNonformat"/>
    <w:uiPriority w:val="99"/>
    <w:rsid w:val="00417863"/>
    <w:pPr>
      <w:autoSpaceDE w:val="0"/>
      <w:autoSpaceDN w:val="0"/>
      <w:adjustRightInd w:val="0"/>
      <w:spacing w:line="220" w:lineRule="atLeast"/>
      <w:ind w:left="23" w:hanging="23"/>
      <w:jc w:val="both"/>
    </w:pPr>
    <w:rPr>
      <w:rFonts w:ascii="Courier New" w:hAnsi="Courier New" w:cs="Courier New"/>
    </w:rPr>
  </w:style>
  <w:style w:type="paragraph" w:styleId="af0">
    <w:name w:val="header"/>
    <w:basedOn w:val="a"/>
    <w:link w:val="af1"/>
    <w:uiPriority w:val="99"/>
    <w:semiHidden/>
    <w:rsid w:val="00417863"/>
    <w:pPr>
      <w:tabs>
        <w:tab w:val="center" w:pos="4677"/>
        <w:tab w:val="right" w:pos="9355"/>
      </w:tabs>
      <w:spacing w:after="0" w:line="220" w:lineRule="atLeast"/>
      <w:ind w:left="23" w:hanging="23"/>
      <w:jc w:val="both"/>
    </w:pPr>
    <w:rPr>
      <w:rFonts w:ascii="Times New Roman" w:hAnsi="Times New Roman"/>
      <w:sz w:val="24"/>
      <w:szCs w:val="24"/>
    </w:rPr>
  </w:style>
  <w:style w:type="character" w:customStyle="1" w:styleId="af1">
    <w:name w:val="Верхний колонтитул Знак"/>
    <w:link w:val="af0"/>
    <w:uiPriority w:val="99"/>
    <w:semiHidden/>
    <w:locked/>
    <w:rsid w:val="00417863"/>
    <w:rPr>
      <w:rFonts w:ascii="Times New Roman" w:hAnsi="Times New Roman" w:cs="Times New Roman"/>
      <w:sz w:val="24"/>
      <w:szCs w:val="24"/>
    </w:rPr>
  </w:style>
  <w:style w:type="paragraph" w:styleId="31">
    <w:name w:val="List 3"/>
    <w:basedOn w:val="a"/>
    <w:uiPriority w:val="99"/>
    <w:rsid w:val="00417863"/>
    <w:pPr>
      <w:spacing w:after="0" w:line="240" w:lineRule="auto"/>
      <w:ind w:left="849" w:hanging="283"/>
    </w:pPr>
    <w:rPr>
      <w:rFonts w:ascii="Times New Roman" w:hAnsi="Times New Roman"/>
      <w:sz w:val="20"/>
      <w:szCs w:val="20"/>
    </w:rPr>
  </w:style>
  <w:style w:type="paragraph" w:styleId="af2">
    <w:name w:val="List"/>
    <w:basedOn w:val="a"/>
    <w:uiPriority w:val="99"/>
    <w:semiHidden/>
    <w:rsid w:val="00417863"/>
    <w:pPr>
      <w:spacing w:after="0" w:line="220" w:lineRule="atLeast"/>
      <w:ind w:left="283" w:hanging="283"/>
      <w:contextualSpacing/>
      <w:jc w:val="both"/>
    </w:pPr>
    <w:rPr>
      <w:rFonts w:ascii="Times New Roman" w:hAnsi="Times New Roman"/>
      <w:sz w:val="24"/>
      <w:szCs w:val="24"/>
    </w:rPr>
  </w:style>
  <w:style w:type="paragraph" w:customStyle="1" w:styleId="ConsTitle">
    <w:name w:val="ConsTitle"/>
    <w:uiPriority w:val="99"/>
    <w:rsid w:val="00417863"/>
    <w:pPr>
      <w:autoSpaceDE w:val="0"/>
      <w:autoSpaceDN w:val="0"/>
      <w:adjustRightInd w:val="0"/>
    </w:pPr>
    <w:rPr>
      <w:rFonts w:ascii="Arial" w:hAnsi="Arial" w:cs="Arial"/>
      <w:b/>
      <w:bCs/>
    </w:rPr>
  </w:style>
  <w:style w:type="paragraph" w:styleId="23">
    <w:name w:val="Body Text 2"/>
    <w:basedOn w:val="a"/>
    <w:link w:val="24"/>
    <w:uiPriority w:val="99"/>
    <w:semiHidden/>
    <w:rsid w:val="001979F8"/>
    <w:pPr>
      <w:spacing w:after="120" w:line="480" w:lineRule="auto"/>
    </w:pPr>
  </w:style>
  <w:style w:type="character" w:customStyle="1" w:styleId="24">
    <w:name w:val="Основной текст 2 Знак"/>
    <w:link w:val="23"/>
    <w:uiPriority w:val="99"/>
    <w:semiHidden/>
    <w:locked/>
    <w:rsid w:val="001979F8"/>
    <w:rPr>
      <w:rFonts w:cs="Times New Roman"/>
      <w:sz w:val="22"/>
      <w:szCs w:val="22"/>
    </w:rPr>
  </w:style>
  <w:style w:type="paragraph" w:styleId="25">
    <w:name w:val="Body Text Indent 2"/>
    <w:basedOn w:val="a"/>
    <w:link w:val="26"/>
    <w:uiPriority w:val="99"/>
    <w:semiHidden/>
    <w:rsid w:val="001979F8"/>
    <w:pPr>
      <w:spacing w:after="120" w:line="480" w:lineRule="auto"/>
      <w:ind w:left="283"/>
    </w:pPr>
  </w:style>
  <w:style w:type="character" w:customStyle="1" w:styleId="26">
    <w:name w:val="Основной текст с отступом 2 Знак"/>
    <w:link w:val="25"/>
    <w:uiPriority w:val="99"/>
    <w:semiHidden/>
    <w:locked/>
    <w:rsid w:val="001979F8"/>
    <w:rPr>
      <w:rFonts w:cs="Times New Roman"/>
      <w:sz w:val="22"/>
      <w:szCs w:val="22"/>
    </w:rPr>
  </w:style>
  <w:style w:type="paragraph" w:styleId="32">
    <w:name w:val="Body Text Indent 3"/>
    <w:basedOn w:val="a"/>
    <w:link w:val="33"/>
    <w:uiPriority w:val="99"/>
    <w:semiHidden/>
    <w:rsid w:val="001979F8"/>
    <w:pPr>
      <w:spacing w:after="120"/>
      <w:ind w:left="283"/>
    </w:pPr>
    <w:rPr>
      <w:sz w:val="16"/>
      <w:szCs w:val="16"/>
    </w:rPr>
  </w:style>
  <w:style w:type="character" w:customStyle="1" w:styleId="33">
    <w:name w:val="Основной текст с отступом 3 Знак"/>
    <w:link w:val="32"/>
    <w:uiPriority w:val="99"/>
    <w:semiHidden/>
    <w:locked/>
    <w:rsid w:val="001979F8"/>
    <w:rPr>
      <w:rFonts w:cs="Times New Roman"/>
      <w:sz w:val="16"/>
      <w:szCs w:val="16"/>
    </w:rPr>
  </w:style>
  <w:style w:type="paragraph" w:customStyle="1" w:styleId="af3">
    <w:name w:val="Нормальный (таблица)"/>
    <w:basedOn w:val="a"/>
    <w:next w:val="a"/>
    <w:uiPriority w:val="99"/>
    <w:rsid w:val="00583ED2"/>
    <w:pPr>
      <w:widowControl w:val="0"/>
      <w:autoSpaceDE w:val="0"/>
      <w:autoSpaceDN w:val="0"/>
      <w:adjustRightInd w:val="0"/>
      <w:spacing w:after="0" w:line="240" w:lineRule="auto"/>
      <w:jc w:val="both"/>
    </w:pPr>
    <w:rPr>
      <w:rFonts w:ascii="Arial" w:hAnsi="Arial"/>
      <w:sz w:val="24"/>
      <w:szCs w:val="24"/>
    </w:rPr>
  </w:style>
  <w:style w:type="paragraph" w:customStyle="1" w:styleId="34">
    <w:name w:val="Без интервала3"/>
    <w:rsid w:val="009526F5"/>
    <w:rPr>
      <w:sz w:val="22"/>
      <w:szCs w:val="22"/>
      <w:lang w:eastAsia="en-US"/>
    </w:rPr>
  </w:style>
  <w:style w:type="paragraph" w:customStyle="1" w:styleId="Style6">
    <w:name w:val="Style6"/>
    <w:basedOn w:val="a"/>
    <w:rsid w:val="000F75B6"/>
    <w:pPr>
      <w:widowControl w:val="0"/>
      <w:autoSpaceDE w:val="0"/>
      <w:autoSpaceDN w:val="0"/>
      <w:adjustRightInd w:val="0"/>
      <w:spacing w:before="58" w:after="0" w:line="288" w:lineRule="exact"/>
      <w:ind w:left="425" w:firstLine="425"/>
      <w:jc w:val="center"/>
    </w:pPr>
    <w:rPr>
      <w:rFonts w:ascii="Tahoma" w:hAnsi="Tahoma"/>
      <w:sz w:val="24"/>
      <w:szCs w:val="24"/>
    </w:rPr>
  </w:style>
  <w:style w:type="paragraph" w:customStyle="1" w:styleId="Style7">
    <w:name w:val="Style7"/>
    <w:basedOn w:val="a"/>
    <w:rsid w:val="000F75B6"/>
    <w:pPr>
      <w:widowControl w:val="0"/>
      <w:autoSpaceDE w:val="0"/>
      <w:autoSpaceDN w:val="0"/>
      <w:adjustRightInd w:val="0"/>
      <w:spacing w:before="58" w:after="0" w:line="240" w:lineRule="auto"/>
      <w:ind w:left="425" w:firstLine="425"/>
      <w:jc w:val="both"/>
    </w:pPr>
    <w:rPr>
      <w:rFonts w:ascii="Tahoma" w:hAnsi="Tahoma"/>
      <w:sz w:val="24"/>
      <w:szCs w:val="24"/>
    </w:rPr>
  </w:style>
  <w:style w:type="paragraph" w:customStyle="1" w:styleId="Style9">
    <w:name w:val="Style9"/>
    <w:basedOn w:val="a"/>
    <w:rsid w:val="000F75B6"/>
    <w:pPr>
      <w:widowControl w:val="0"/>
      <w:autoSpaceDE w:val="0"/>
      <w:autoSpaceDN w:val="0"/>
      <w:adjustRightInd w:val="0"/>
      <w:spacing w:before="58" w:after="0" w:line="240" w:lineRule="auto"/>
      <w:ind w:left="425" w:firstLine="425"/>
      <w:jc w:val="both"/>
    </w:pPr>
    <w:rPr>
      <w:rFonts w:ascii="Tahoma" w:hAnsi="Tahoma"/>
      <w:sz w:val="24"/>
      <w:szCs w:val="24"/>
    </w:rPr>
  </w:style>
  <w:style w:type="paragraph" w:customStyle="1" w:styleId="Style14">
    <w:name w:val="Style14"/>
    <w:basedOn w:val="a"/>
    <w:rsid w:val="000F75B6"/>
    <w:pPr>
      <w:widowControl w:val="0"/>
      <w:autoSpaceDE w:val="0"/>
      <w:autoSpaceDN w:val="0"/>
      <w:adjustRightInd w:val="0"/>
      <w:spacing w:before="58" w:after="0" w:line="278" w:lineRule="exact"/>
      <w:ind w:left="425" w:hanging="355"/>
      <w:jc w:val="both"/>
    </w:pPr>
    <w:rPr>
      <w:rFonts w:ascii="Tahoma" w:hAnsi="Tahoma"/>
      <w:sz w:val="24"/>
      <w:szCs w:val="24"/>
    </w:rPr>
  </w:style>
  <w:style w:type="paragraph" w:customStyle="1" w:styleId="Style15">
    <w:name w:val="Style15"/>
    <w:basedOn w:val="a"/>
    <w:rsid w:val="000F75B6"/>
    <w:pPr>
      <w:widowControl w:val="0"/>
      <w:autoSpaceDE w:val="0"/>
      <w:autoSpaceDN w:val="0"/>
      <w:adjustRightInd w:val="0"/>
      <w:spacing w:before="58" w:after="0" w:line="298" w:lineRule="exact"/>
      <w:ind w:left="425" w:hanging="710"/>
      <w:jc w:val="both"/>
    </w:pPr>
    <w:rPr>
      <w:rFonts w:ascii="Tahoma" w:hAnsi="Tahoma"/>
      <w:sz w:val="24"/>
      <w:szCs w:val="24"/>
    </w:rPr>
  </w:style>
  <w:style w:type="paragraph" w:customStyle="1" w:styleId="Style16">
    <w:name w:val="Style16"/>
    <w:basedOn w:val="a"/>
    <w:rsid w:val="000F75B6"/>
    <w:pPr>
      <w:widowControl w:val="0"/>
      <w:autoSpaceDE w:val="0"/>
      <w:autoSpaceDN w:val="0"/>
      <w:adjustRightInd w:val="0"/>
      <w:spacing w:before="58" w:after="0" w:line="240" w:lineRule="auto"/>
      <w:ind w:left="425" w:firstLine="425"/>
      <w:jc w:val="both"/>
    </w:pPr>
    <w:rPr>
      <w:rFonts w:ascii="Tahoma" w:hAnsi="Tahoma"/>
      <w:sz w:val="24"/>
      <w:szCs w:val="24"/>
    </w:rPr>
  </w:style>
  <w:style w:type="paragraph" w:customStyle="1" w:styleId="Style17">
    <w:name w:val="Style17"/>
    <w:basedOn w:val="a"/>
    <w:rsid w:val="000F75B6"/>
    <w:pPr>
      <w:widowControl w:val="0"/>
      <w:autoSpaceDE w:val="0"/>
      <w:autoSpaceDN w:val="0"/>
      <w:adjustRightInd w:val="0"/>
      <w:spacing w:before="58" w:after="0" w:line="240" w:lineRule="auto"/>
      <w:ind w:left="425" w:firstLine="425"/>
      <w:jc w:val="both"/>
    </w:pPr>
    <w:rPr>
      <w:rFonts w:ascii="Tahoma" w:hAnsi="Tahoma"/>
      <w:sz w:val="24"/>
      <w:szCs w:val="24"/>
    </w:rPr>
  </w:style>
  <w:style w:type="character" w:customStyle="1" w:styleId="FontStyle32">
    <w:name w:val="Font Style32"/>
    <w:rsid w:val="000F75B6"/>
    <w:rPr>
      <w:rFonts w:ascii="Tahoma" w:hAnsi="Tahoma" w:cs="Tahoma"/>
      <w:b/>
      <w:bCs/>
      <w:sz w:val="18"/>
      <w:szCs w:val="18"/>
    </w:rPr>
  </w:style>
  <w:style w:type="character" w:customStyle="1" w:styleId="FontStyle33">
    <w:name w:val="Font Style33"/>
    <w:rsid w:val="000F75B6"/>
    <w:rPr>
      <w:rFonts w:ascii="Tahoma" w:hAnsi="Tahoma" w:cs="Tahoma"/>
      <w:b/>
      <w:bCs/>
      <w:sz w:val="20"/>
      <w:szCs w:val="20"/>
    </w:rPr>
  </w:style>
  <w:style w:type="character" w:customStyle="1" w:styleId="FontStyle34">
    <w:name w:val="Font Style34"/>
    <w:rsid w:val="000F75B6"/>
    <w:rPr>
      <w:rFonts w:ascii="Tahoma" w:hAnsi="Tahoma" w:cs="Tahoma"/>
      <w:spacing w:val="10"/>
      <w:sz w:val="16"/>
      <w:szCs w:val="16"/>
    </w:rPr>
  </w:style>
  <w:style w:type="character" w:styleId="af4">
    <w:name w:val="Emphasis"/>
    <w:qFormat/>
    <w:rsid w:val="000F75B6"/>
    <w:rPr>
      <w:i/>
      <w:iCs/>
    </w:rPr>
  </w:style>
  <w:style w:type="paragraph" w:styleId="af5">
    <w:name w:val="Balloon Text"/>
    <w:basedOn w:val="a"/>
    <w:link w:val="af6"/>
    <w:uiPriority w:val="99"/>
    <w:semiHidden/>
    <w:unhideWhenUsed/>
    <w:locked/>
    <w:rsid w:val="00CF51E7"/>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CF5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4296">
      <w:marLeft w:val="0"/>
      <w:marRight w:val="0"/>
      <w:marTop w:val="0"/>
      <w:marBottom w:val="0"/>
      <w:divBdr>
        <w:top w:val="none" w:sz="0" w:space="0" w:color="auto"/>
        <w:left w:val="none" w:sz="0" w:space="0" w:color="auto"/>
        <w:bottom w:val="none" w:sz="0" w:space="0" w:color="auto"/>
        <w:right w:val="none" w:sz="0" w:space="0" w:color="auto"/>
      </w:divBdr>
    </w:div>
    <w:div w:id="596527721">
      <w:bodyDiv w:val="1"/>
      <w:marLeft w:val="0"/>
      <w:marRight w:val="0"/>
      <w:marTop w:val="0"/>
      <w:marBottom w:val="0"/>
      <w:divBdr>
        <w:top w:val="none" w:sz="0" w:space="0" w:color="auto"/>
        <w:left w:val="none" w:sz="0" w:space="0" w:color="auto"/>
        <w:bottom w:val="none" w:sz="0" w:space="0" w:color="auto"/>
        <w:right w:val="none" w:sz="0" w:space="0" w:color="auto"/>
      </w:divBdr>
    </w:div>
    <w:div w:id="1340427779">
      <w:bodyDiv w:val="1"/>
      <w:marLeft w:val="0"/>
      <w:marRight w:val="0"/>
      <w:marTop w:val="0"/>
      <w:marBottom w:val="0"/>
      <w:divBdr>
        <w:top w:val="none" w:sz="0" w:space="0" w:color="auto"/>
        <w:left w:val="none" w:sz="0" w:space="0" w:color="auto"/>
        <w:bottom w:val="none" w:sz="0" w:space="0" w:color="auto"/>
        <w:right w:val="none" w:sz="0" w:space="0" w:color="auto"/>
      </w:divBdr>
    </w:div>
    <w:div w:id="1899433449">
      <w:bodyDiv w:val="1"/>
      <w:marLeft w:val="0"/>
      <w:marRight w:val="0"/>
      <w:marTop w:val="0"/>
      <w:marBottom w:val="0"/>
      <w:divBdr>
        <w:top w:val="none" w:sz="0" w:space="0" w:color="auto"/>
        <w:left w:val="none" w:sz="0" w:space="0" w:color="auto"/>
        <w:bottom w:val="none" w:sz="0" w:space="0" w:color="auto"/>
        <w:right w:val="none" w:sz="0" w:space="0" w:color="auto"/>
      </w:divBdr>
    </w:div>
    <w:div w:id="19706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compan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Виктор Копотилов</dc:creator>
  <cp:keywords/>
  <dc:description/>
  <cp:lastModifiedBy>Виктор Копотилов</cp:lastModifiedBy>
  <cp:revision>59</cp:revision>
  <cp:lastPrinted>2017-01-23T11:38:00Z</cp:lastPrinted>
  <dcterms:created xsi:type="dcterms:W3CDTF">2014-12-31T04:50:00Z</dcterms:created>
  <dcterms:modified xsi:type="dcterms:W3CDTF">2017-01-23T11:45:00Z</dcterms:modified>
</cp:coreProperties>
</file>